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A3" w:rsidRPr="00DC52FA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2FA">
        <w:rPr>
          <w:rFonts w:ascii="Times New Roman" w:hAnsi="Times New Roman" w:cs="Times New Roman"/>
          <w:b/>
          <w:sz w:val="28"/>
          <w:szCs w:val="28"/>
          <w:u w:val="single"/>
        </w:rPr>
        <w:t>Выборка опроса потребителей.</w:t>
      </w:r>
    </w:p>
    <w:p w:rsidR="007615A3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BA">
        <w:rPr>
          <w:rFonts w:ascii="Times New Roman" w:hAnsi="Times New Roman" w:cs="Times New Roman"/>
          <w:sz w:val="28"/>
          <w:szCs w:val="28"/>
        </w:rPr>
        <w:t>Состав респондентов распределился следующим образом:</w:t>
      </w:r>
    </w:p>
    <w:p w:rsidR="007615A3" w:rsidRPr="007C11BA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15A3" w:rsidTr="00224004">
        <w:tc>
          <w:tcPr>
            <w:tcW w:w="4785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786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7615A3" w:rsidTr="00224004">
        <w:tc>
          <w:tcPr>
            <w:tcW w:w="4785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37,9%</w:t>
            </w:r>
          </w:p>
        </w:tc>
        <w:tc>
          <w:tcPr>
            <w:tcW w:w="4786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62,1%</w:t>
            </w:r>
          </w:p>
        </w:tc>
      </w:tr>
    </w:tbl>
    <w:p w:rsidR="007615A3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5A3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15A3" w:rsidTr="00224004">
        <w:tc>
          <w:tcPr>
            <w:tcW w:w="4785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4786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10,6%</w:t>
            </w:r>
          </w:p>
        </w:tc>
      </w:tr>
      <w:tr w:rsidR="007615A3" w:rsidTr="00224004">
        <w:tc>
          <w:tcPr>
            <w:tcW w:w="4785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работающие </w:t>
            </w:r>
          </w:p>
        </w:tc>
        <w:tc>
          <w:tcPr>
            <w:tcW w:w="4786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63,6%</w:t>
            </w:r>
          </w:p>
        </w:tc>
      </w:tr>
      <w:tr w:rsidR="007615A3" w:rsidTr="00224004">
        <w:tc>
          <w:tcPr>
            <w:tcW w:w="4785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4786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15,2%</w:t>
            </w:r>
          </w:p>
        </w:tc>
      </w:tr>
      <w:tr w:rsidR="007615A3" w:rsidTr="00224004">
        <w:tc>
          <w:tcPr>
            <w:tcW w:w="4785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</w:p>
        </w:tc>
        <w:tc>
          <w:tcPr>
            <w:tcW w:w="4786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10,6%</w:t>
            </w:r>
          </w:p>
        </w:tc>
      </w:tr>
    </w:tbl>
    <w:p w:rsidR="007615A3" w:rsidRPr="007C11BA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5A3" w:rsidRPr="007C11BA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респондентов по возрастному критерию:</w:t>
      </w:r>
    </w:p>
    <w:p w:rsidR="007615A3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15A3" w:rsidTr="00224004">
        <w:tc>
          <w:tcPr>
            <w:tcW w:w="4785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4786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</w:tr>
      <w:tr w:rsidR="007615A3" w:rsidTr="00224004">
        <w:tc>
          <w:tcPr>
            <w:tcW w:w="4785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года до 35 лет</w:t>
            </w:r>
          </w:p>
        </w:tc>
        <w:tc>
          <w:tcPr>
            <w:tcW w:w="4786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</w:tr>
      <w:tr w:rsidR="007615A3" w:rsidTr="00224004">
        <w:tc>
          <w:tcPr>
            <w:tcW w:w="4785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36 лет до 50 лет</w:t>
            </w:r>
          </w:p>
        </w:tc>
        <w:tc>
          <w:tcPr>
            <w:tcW w:w="4786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36,4%</w:t>
            </w:r>
          </w:p>
        </w:tc>
      </w:tr>
      <w:tr w:rsidR="007615A3" w:rsidTr="00224004">
        <w:tc>
          <w:tcPr>
            <w:tcW w:w="4785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51 года</w:t>
            </w:r>
          </w:p>
        </w:tc>
        <w:tc>
          <w:tcPr>
            <w:tcW w:w="4786" w:type="dxa"/>
          </w:tcPr>
          <w:p w:rsidR="007615A3" w:rsidRDefault="007615A3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22,7%</w:t>
            </w:r>
          </w:p>
        </w:tc>
      </w:tr>
    </w:tbl>
    <w:p w:rsidR="007615A3" w:rsidRPr="007C11BA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BA">
        <w:rPr>
          <w:rFonts w:ascii="Times New Roman" w:hAnsi="Times New Roman" w:cs="Times New Roman"/>
          <w:sz w:val="28"/>
          <w:szCs w:val="28"/>
        </w:rPr>
        <w:t>Большинство респондентов имеют среднее специальное - 21,2%, высшее образование - 56,2%, неполное высшее – 13,6%.</w:t>
      </w:r>
    </w:p>
    <w:p w:rsidR="007615A3" w:rsidRPr="007C11BA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BA">
        <w:rPr>
          <w:rFonts w:ascii="Times New Roman" w:hAnsi="Times New Roman" w:cs="Times New Roman"/>
          <w:sz w:val="28"/>
          <w:szCs w:val="28"/>
        </w:rPr>
        <w:t xml:space="preserve">Среднемесячный доход на одного члена семьи </w:t>
      </w:r>
      <w:proofErr w:type="gramStart"/>
      <w:r w:rsidRPr="007C11B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7C11BA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7615A3" w:rsidRPr="007C11BA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BA">
        <w:rPr>
          <w:rFonts w:ascii="Times New Roman" w:hAnsi="Times New Roman" w:cs="Times New Roman"/>
          <w:sz w:val="28"/>
          <w:szCs w:val="28"/>
        </w:rPr>
        <w:t>- до 10 тыс. руб. – 37,9%;</w:t>
      </w:r>
    </w:p>
    <w:p w:rsidR="007615A3" w:rsidRPr="007C11BA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BA">
        <w:rPr>
          <w:rFonts w:ascii="Times New Roman" w:hAnsi="Times New Roman" w:cs="Times New Roman"/>
          <w:sz w:val="28"/>
          <w:szCs w:val="28"/>
        </w:rPr>
        <w:t>- от 10 до 20 тыс. руб. – 47%;</w:t>
      </w:r>
    </w:p>
    <w:p w:rsidR="007615A3" w:rsidRPr="007C11BA" w:rsidRDefault="007615A3" w:rsidP="0076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BA">
        <w:rPr>
          <w:rFonts w:ascii="Times New Roman" w:hAnsi="Times New Roman" w:cs="Times New Roman"/>
          <w:sz w:val="28"/>
          <w:szCs w:val="28"/>
        </w:rPr>
        <w:t>- от 20 до 30 тыс. руб. – 6,1%.</w:t>
      </w:r>
    </w:p>
    <w:p w:rsidR="002415E7" w:rsidRDefault="002415E7">
      <w:bookmarkStart w:id="0" w:name="_GoBack"/>
      <w:bookmarkEnd w:id="0"/>
    </w:p>
    <w:sectPr w:rsidR="0024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E9"/>
    <w:rsid w:val="00016CE9"/>
    <w:rsid w:val="002415E7"/>
    <w:rsid w:val="007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2019-05-14T12:19:00Z</dcterms:created>
  <dcterms:modified xsi:type="dcterms:W3CDTF">2019-05-14T12:19:00Z</dcterms:modified>
</cp:coreProperties>
</file>