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FD" w:rsidRDefault="00B15878" w:rsidP="0095799F">
      <w:pPr>
        <w:rPr>
          <w:sz w:val="28"/>
          <w:szCs w:val="28"/>
        </w:rPr>
      </w:pPr>
      <w:r w:rsidRPr="00B158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96.75pt;margin-top:5.15pt;width:1in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K2gfAIAAA4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" o:allowincell="f" stroked="f">
            <v:textbox style="mso-next-textbox:#Text Box 3">
              <w:txbxContent>
                <w:p w:rsidR="00156BFD" w:rsidRDefault="00F36371" w:rsidP="0095799F">
                  <w:pPr>
                    <w:spacing w:line="480" w:lineRule="auto"/>
                    <w:ind w:left="-142"/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753745" cy="753745"/>
                        <wp:effectExtent l="19050" t="0" r="8255" b="0"/>
                        <wp:docPr id="2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7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6BFD" w:rsidRDefault="00156BFD" w:rsidP="0095799F"/>
              </w:txbxContent>
            </v:textbox>
          </v:shape>
        </w:pict>
      </w: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156BFD">
        <w:tc>
          <w:tcPr>
            <w:tcW w:w="3970" w:type="dxa"/>
          </w:tcPr>
          <w:p w:rsidR="00156BFD" w:rsidRDefault="00B15878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 w:rsidRPr="00B15878">
              <w:rPr>
                <w:noProof/>
              </w:rPr>
              <w:pict>
                <v:line id="Line 4" o:spid="_x0000_s1027" style="position:absolute;left:0;text-align:left;z-index:251658240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 w:rsidRPr="00B15878">
              <w:rPr>
                <w:noProof/>
              </w:rPr>
              <w:pict>
                <v:line id="Line 5" o:spid="_x0000_s1028" style="position:absolute;left:0;text-align:left;z-index:251659264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156BFD">
              <w:rPr>
                <w:b/>
                <w:sz w:val="4"/>
              </w:rPr>
              <w:t>.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156BFD" w:rsidRDefault="00156BFD">
            <w:pPr>
              <w:jc w:val="center"/>
              <w:rPr>
                <w:b/>
                <w:sz w:val="20"/>
              </w:rPr>
            </w:pPr>
          </w:p>
          <w:p w:rsidR="00156BFD" w:rsidRDefault="00156BFD">
            <w:pPr>
              <w:rPr>
                <w:b/>
              </w:rPr>
            </w:pPr>
          </w:p>
        </w:tc>
        <w:tc>
          <w:tcPr>
            <w:tcW w:w="1417" w:type="dxa"/>
          </w:tcPr>
          <w:p w:rsidR="00156BFD" w:rsidRDefault="00156BFD">
            <w:pPr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</w:tcPr>
          <w:p w:rsidR="00156BFD" w:rsidRDefault="00156BFD">
            <w:pPr>
              <w:jc w:val="center"/>
              <w:rPr>
                <w:b/>
                <w:caps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4"/>
              </w:rPr>
            </w:pPr>
          </w:p>
          <w:p w:rsidR="00156BFD" w:rsidRDefault="00156B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156BFD" w:rsidRDefault="00156BFD">
            <w:pPr>
              <w:rPr>
                <w:b/>
              </w:rPr>
            </w:pPr>
          </w:p>
        </w:tc>
      </w:tr>
    </w:tbl>
    <w:p w:rsidR="00156BFD" w:rsidRDefault="00B15878" w:rsidP="0095799F">
      <w:pPr>
        <w:jc w:val="center"/>
        <w:rPr>
          <w:b/>
        </w:rPr>
      </w:pPr>
      <w:r w:rsidRPr="00B15878">
        <w:rPr>
          <w:noProof/>
        </w:rPr>
        <w:pict>
          <v:line id="Line 2" o:spid="_x0000_s1029" style="position:absolute;left:0;text-align:left;z-index:251656192;visibility:visible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156BFD" w:rsidRPr="0040385D" w:rsidRDefault="0040385D" w:rsidP="0095799F">
      <w:pPr>
        <w:tabs>
          <w:tab w:val="left" w:pos="5529"/>
        </w:tabs>
        <w:jc w:val="center"/>
        <w:rPr>
          <w:sz w:val="18"/>
          <w:szCs w:val="18"/>
        </w:rPr>
      </w:pPr>
      <w:r w:rsidRPr="0040385D">
        <w:rPr>
          <w:sz w:val="18"/>
          <w:szCs w:val="18"/>
        </w:rPr>
        <w:t>а.Кошехабль</w:t>
      </w:r>
    </w:p>
    <w:p w:rsidR="0040385D" w:rsidRDefault="0040385D" w:rsidP="008E52FA">
      <w:pPr>
        <w:jc w:val="center"/>
        <w:rPr>
          <w:b/>
          <w:sz w:val="28"/>
          <w:szCs w:val="28"/>
        </w:rPr>
      </w:pPr>
    </w:p>
    <w:p w:rsidR="00156BFD" w:rsidRDefault="00AC1F9E" w:rsidP="008E5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56BFD" w:rsidRDefault="00D441FA" w:rsidP="008E52FA">
      <w:pPr>
        <w:tabs>
          <w:tab w:val="left" w:pos="1947"/>
        </w:tabs>
        <w:ind w:left="-540"/>
        <w:jc w:val="center"/>
        <w:rPr>
          <w:szCs w:val="24"/>
        </w:rPr>
      </w:pPr>
      <w:r>
        <w:rPr>
          <w:sz w:val="28"/>
          <w:szCs w:val="28"/>
        </w:rPr>
        <w:t>___________________</w:t>
      </w:r>
      <w:r w:rsidR="00156BFD">
        <w:rPr>
          <w:sz w:val="28"/>
          <w:szCs w:val="28"/>
        </w:rPr>
        <w:t>20</w:t>
      </w:r>
      <w:r w:rsidR="001F08F9">
        <w:rPr>
          <w:sz w:val="28"/>
          <w:szCs w:val="28"/>
        </w:rPr>
        <w:t>__</w:t>
      </w:r>
      <w:r w:rsidR="00156BFD">
        <w:rPr>
          <w:sz w:val="28"/>
          <w:szCs w:val="28"/>
        </w:rPr>
        <w:t xml:space="preserve"> </w:t>
      </w:r>
      <w:r w:rsidR="00156BFD">
        <w:rPr>
          <w:szCs w:val="24"/>
        </w:rPr>
        <w:t>года</w:t>
      </w:r>
      <w:r w:rsidR="008E52FA">
        <w:rPr>
          <w:szCs w:val="24"/>
        </w:rPr>
        <w:t xml:space="preserve"> </w:t>
      </w:r>
      <w:r w:rsidR="001F08F9">
        <w:rPr>
          <w:szCs w:val="24"/>
        </w:rPr>
        <w:t xml:space="preserve">        </w:t>
      </w:r>
      <w:r w:rsidR="008E52FA">
        <w:rPr>
          <w:szCs w:val="24"/>
        </w:rPr>
        <w:t>№</w:t>
      </w:r>
      <w:r>
        <w:rPr>
          <w:szCs w:val="24"/>
        </w:rPr>
        <w:t>_____</w:t>
      </w:r>
      <w:r w:rsidR="004D2EA1">
        <w:rPr>
          <w:szCs w:val="24"/>
        </w:rPr>
        <w:t>- р</w:t>
      </w:r>
    </w:p>
    <w:p w:rsidR="001F08F9" w:rsidRDefault="001F08F9" w:rsidP="001F08F9">
      <w:pPr>
        <w:jc w:val="center"/>
        <w:rPr>
          <w:szCs w:val="24"/>
        </w:rPr>
      </w:pPr>
    </w:p>
    <w:p w:rsidR="007D7797" w:rsidRDefault="007D7797" w:rsidP="007D7797">
      <w:pPr>
        <w:jc w:val="center"/>
        <w:rPr>
          <w:sz w:val="28"/>
          <w:szCs w:val="28"/>
        </w:rPr>
      </w:pPr>
    </w:p>
    <w:p w:rsidR="0040385D" w:rsidRPr="0040385D" w:rsidRDefault="0040385D" w:rsidP="0040385D">
      <w:pPr>
        <w:ind w:firstLine="709"/>
        <w:jc w:val="center"/>
        <w:rPr>
          <w:sz w:val="28"/>
        </w:rPr>
      </w:pPr>
      <w:r w:rsidRPr="0040385D">
        <w:rPr>
          <w:rFonts w:eastAsia="Calibri"/>
          <w:sz w:val="28"/>
          <w:szCs w:val="28"/>
          <w:lang w:eastAsia="en-US"/>
        </w:rPr>
        <w:t xml:space="preserve">О </w:t>
      </w:r>
      <w:r w:rsidR="00C224B6">
        <w:rPr>
          <w:rFonts w:eastAsia="Calibri"/>
          <w:sz w:val="28"/>
          <w:szCs w:val="28"/>
          <w:lang w:eastAsia="en-US"/>
        </w:rPr>
        <w:t>п</w:t>
      </w:r>
      <w:r w:rsidRPr="0040385D">
        <w:rPr>
          <w:rFonts w:eastAsia="Calibri"/>
          <w:sz w:val="28"/>
          <w:szCs w:val="28"/>
          <w:lang w:eastAsia="en-US"/>
        </w:rPr>
        <w:t>орядке</w:t>
      </w:r>
      <w:r w:rsidR="00C224B6">
        <w:rPr>
          <w:rFonts w:eastAsia="Calibri"/>
          <w:sz w:val="28"/>
          <w:szCs w:val="28"/>
          <w:lang w:eastAsia="en-US"/>
        </w:rPr>
        <w:t xml:space="preserve"> </w:t>
      </w:r>
      <w:r w:rsidRPr="0040385D">
        <w:rPr>
          <w:rFonts w:eastAsia="Calibri"/>
          <w:sz w:val="28"/>
          <w:szCs w:val="28"/>
          <w:lang w:eastAsia="en-US"/>
        </w:rPr>
        <w:t>разработки, корректировки, осуществления мониторинга и контроля реализации документов с</w:t>
      </w:r>
      <w:r w:rsidRPr="0040385D">
        <w:rPr>
          <w:sz w:val="28"/>
        </w:rPr>
        <w:t>тратегического  планирования  муниципального образования «Кошехабльский район»</w:t>
      </w:r>
    </w:p>
    <w:p w:rsidR="0040385D" w:rsidRPr="00372899" w:rsidRDefault="0040385D" w:rsidP="0040385D">
      <w:pPr>
        <w:jc w:val="both"/>
      </w:pPr>
    </w:p>
    <w:p w:rsidR="0040385D" w:rsidRPr="00372899" w:rsidRDefault="0040385D" w:rsidP="0040385D">
      <w:pPr>
        <w:jc w:val="both"/>
      </w:pPr>
    </w:p>
    <w:p w:rsidR="0040385D" w:rsidRPr="00372899" w:rsidRDefault="0040385D" w:rsidP="0040385D">
      <w:pPr>
        <w:ind w:firstLine="709"/>
        <w:jc w:val="both"/>
        <w:rPr>
          <w:sz w:val="28"/>
        </w:rPr>
      </w:pPr>
      <w:r w:rsidRPr="00372899">
        <w:rPr>
          <w:sz w:val="28"/>
        </w:rPr>
        <w:t xml:space="preserve">В соответствии с  Федеральным  законом  от  28.06.2014 № 172-ФЗ «О стратегическом планировании в Российской Федерации», руководствуясь Уставом </w:t>
      </w:r>
      <w:r>
        <w:rPr>
          <w:sz w:val="28"/>
        </w:rPr>
        <w:t>муниципального образования «Кошехабльский район»:</w:t>
      </w:r>
    </w:p>
    <w:p w:rsidR="0040385D" w:rsidRPr="00372899" w:rsidRDefault="0040385D" w:rsidP="0040385D">
      <w:pPr>
        <w:ind w:firstLine="709"/>
        <w:jc w:val="both"/>
        <w:rPr>
          <w:sz w:val="28"/>
        </w:rPr>
      </w:pPr>
      <w:r w:rsidRPr="00372899">
        <w:rPr>
          <w:sz w:val="28"/>
        </w:rPr>
        <w:t xml:space="preserve">1. </w:t>
      </w:r>
      <w:r w:rsidRPr="00372899">
        <w:rPr>
          <w:sz w:val="28"/>
          <w:szCs w:val="28"/>
        </w:rPr>
        <w:t xml:space="preserve">Утвердить Порядок </w:t>
      </w:r>
      <w:r w:rsidRPr="00372899">
        <w:rPr>
          <w:rFonts w:eastAsia="Calibri"/>
          <w:sz w:val="28"/>
          <w:szCs w:val="28"/>
          <w:lang w:eastAsia="en-US"/>
        </w:rPr>
        <w:t>разработки, корректировки, осуществления мониторинга и контроля реализации документов с</w:t>
      </w:r>
      <w:r w:rsidRPr="00372899">
        <w:rPr>
          <w:sz w:val="28"/>
        </w:rPr>
        <w:t xml:space="preserve">тратегического  планирования </w:t>
      </w:r>
      <w:r>
        <w:rPr>
          <w:sz w:val="28"/>
        </w:rPr>
        <w:t xml:space="preserve">муниципального образования «Кошехабльский район» </w:t>
      </w:r>
      <w:r w:rsidRPr="00372899">
        <w:rPr>
          <w:sz w:val="28"/>
        </w:rPr>
        <w:t>согласно приложению</w:t>
      </w:r>
      <w:r w:rsidRPr="0037289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Pr="00372899">
        <w:rPr>
          <w:sz w:val="28"/>
          <w:szCs w:val="28"/>
        </w:rPr>
        <w:t>.</w:t>
      </w:r>
    </w:p>
    <w:p w:rsidR="0040385D" w:rsidRDefault="0040385D" w:rsidP="00403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885093" w:rsidRPr="004D2EA1" w:rsidRDefault="0040385D" w:rsidP="00403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093">
        <w:rPr>
          <w:sz w:val="28"/>
          <w:szCs w:val="28"/>
        </w:rPr>
        <w:t>. Опубликовать</w:t>
      </w:r>
      <w:r w:rsidR="00885093" w:rsidRPr="00D308D6">
        <w:rPr>
          <w:sz w:val="28"/>
          <w:szCs w:val="28"/>
        </w:rPr>
        <w:t xml:space="preserve"> настоящее </w:t>
      </w:r>
      <w:r w:rsidR="00885093">
        <w:rPr>
          <w:sz w:val="28"/>
          <w:szCs w:val="28"/>
        </w:rPr>
        <w:t>распоряжение</w:t>
      </w:r>
      <w:r w:rsidR="00885093" w:rsidRPr="00D308D6">
        <w:rPr>
          <w:sz w:val="28"/>
          <w:szCs w:val="28"/>
        </w:rPr>
        <w:t xml:space="preserve"> на официальном сайте администрации муниципального образования «</w:t>
      </w:r>
      <w:r w:rsidR="00885093">
        <w:rPr>
          <w:sz w:val="28"/>
          <w:szCs w:val="28"/>
        </w:rPr>
        <w:t>Кошехабльский</w:t>
      </w:r>
      <w:r w:rsidR="00885093" w:rsidRPr="00D308D6">
        <w:rPr>
          <w:sz w:val="28"/>
          <w:szCs w:val="28"/>
        </w:rPr>
        <w:t xml:space="preserve"> район».</w:t>
      </w:r>
    </w:p>
    <w:p w:rsidR="007D7797" w:rsidRDefault="0040385D" w:rsidP="00403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7797">
        <w:rPr>
          <w:sz w:val="28"/>
          <w:szCs w:val="28"/>
        </w:rPr>
        <w:t xml:space="preserve">. Контроль за исполнением настоящего </w:t>
      </w:r>
      <w:r w:rsidR="00885093">
        <w:rPr>
          <w:sz w:val="28"/>
          <w:szCs w:val="28"/>
        </w:rPr>
        <w:t>распоряжения</w:t>
      </w:r>
      <w:r w:rsidR="007D7797">
        <w:rPr>
          <w:sz w:val="28"/>
          <w:szCs w:val="28"/>
        </w:rPr>
        <w:t xml:space="preserve"> возложить на заместителя Главы администрации по экономике и социальным вопросам Тугланову М.Р.</w:t>
      </w:r>
    </w:p>
    <w:p w:rsidR="007D7797" w:rsidRDefault="007D7797" w:rsidP="007D7797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7D7797" w:rsidRPr="007D7797" w:rsidRDefault="007D7797" w:rsidP="007D7797">
      <w:pPr>
        <w:jc w:val="both"/>
        <w:rPr>
          <w:b/>
          <w:color w:val="000000"/>
          <w:sz w:val="28"/>
          <w:szCs w:val="28"/>
        </w:rPr>
      </w:pPr>
      <w:r w:rsidRPr="007D7797">
        <w:rPr>
          <w:b/>
          <w:color w:val="000000"/>
          <w:sz w:val="28"/>
          <w:szCs w:val="28"/>
        </w:rPr>
        <w:t>Глава  администрации</w:t>
      </w:r>
    </w:p>
    <w:p w:rsidR="007D7797" w:rsidRPr="007D7797" w:rsidRDefault="007D7797" w:rsidP="007D7797">
      <w:pPr>
        <w:jc w:val="both"/>
        <w:rPr>
          <w:b/>
          <w:color w:val="000000"/>
          <w:sz w:val="28"/>
        </w:rPr>
      </w:pPr>
      <w:r w:rsidRPr="007D7797">
        <w:rPr>
          <w:b/>
          <w:color w:val="000000"/>
          <w:sz w:val="28"/>
          <w:szCs w:val="28"/>
        </w:rPr>
        <w:t>МО «Кошехабльский район»</w:t>
      </w:r>
      <w:r w:rsidRPr="007D779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7D7797">
        <w:rPr>
          <w:b/>
          <w:color w:val="000000"/>
          <w:sz w:val="28"/>
          <w:szCs w:val="28"/>
        </w:rPr>
        <w:tab/>
      </w:r>
      <w:r w:rsidRPr="007D7797">
        <w:rPr>
          <w:b/>
          <w:color w:val="000000"/>
          <w:sz w:val="28"/>
          <w:szCs w:val="28"/>
        </w:rPr>
        <w:tab/>
      </w:r>
      <w:r w:rsidRPr="007D7797">
        <w:rPr>
          <w:b/>
          <w:color w:val="000000"/>
          <w:sz w:val="28"/>
          <w:szCs w:val="28"/>
        </w:rPr>
        <w:tab/>
      </w:r>
      <w:r w:rsidR="00957535">
        <w:rPr>
          <w:b/>
          <w:color w:val="000000"/>
          <w:sz w:val="28"/>
          <w:szCs w:val="28"/>
        </w:rPr>
        <w:t xml:space="preserve">      </w:t>
      </w:r>
      <w:r w:rsidRPr="007D7797">
        <w:rPr>
          <w:b/>
          <w:color w:val="000000"/>
          <w:sz w:val="28"/>
          <w:szCs w:val="28"/>
        </w:rPr>
        <w:t>З.А.Хамирзов</w:t>
      </w:r>
    </w:p>
    <w:p w:rsidR="007D7797" w:rsidRPr="007D7797" w:rsidRDefault="007D7797" w:rsidP="007D7797">
      <w:pPr>
        <w:jc w:val="both"/>
        <w:rPr>
          <w:b/>
          <w:caps/>
        </w:rPr>
      </w:pPr>
    </w:p>
    <w:p w:rsidR="00957535" w:rsidRDefault="00957535" w:rsidP="00957535">
      <w:pPr>
        <w:rPr>
          <w:b/>
          <w:sz w:val="20"/>
        </w:rPr>
      </w:pPr>
    </w:p>
    <w:p w:rsidR="00957535" w:rsidRDefault="00957535" w:rsidP="00957535">
      <w:pPr>
        <w:rPr>
          <w:b/>
          <w:sz w:val="20"/>
        </w:rPr>
      </w:pPr>
      <w:r>
        <w:rPr>
          <w:b/>
          <w:sz w:val="20"/>
        </w:rPr>
        <w:t>Проект вносит:</w:t>
      </w:r>
    </w:p>
    <w:p w:rsidR="00957535" w:rsidRDefault="00957535" w:rsidP="00957535">
      <w:pPr>
        <w:rPr>
          <w:sz w:val="20"/>
        </w:rPr>
      </w:pPr>
      <w:r>
        <w:rPr>
          <w:sz w:val="20"/>
        </w:rPr>
        <w:t>Зам. Главы администрации</w:t>
      </w:r>
    </w:p>
    <w:p w:rsidR="00957535" w:rsidRPr="00E51740" w:rsidRDefault="00957535" w:rsidP="00957535">
      <w:pPr>
        <w:rPr>
          <w:szCs w:val="24"/>
        </w:rPr>
      </w:pPr>
      <w:r>
        <w:rPr>
          <w:sz w:val="20"/>
        </w:rPr>
        <w:t xml:space="preserve">по экономике и социальным вопросам                                                                                        </w:t>
      </w:r>
      <w:r>
        <w:rPr>
          <w:szCs w:val="24"/>
        </w:rPr>
        <w:t>М.Р. Тугланова</w:t>
      </w:r>
    </w:p>
    <w:p w:rsidR="00957535" w:rsidRDefault="00957535" w:rsidP="00957535">
      <w:pPr>
        <w:rPr>
          <w:b/>
          <w:szCs w:val="24"/>
        </w:rPr>
      </w:pPr>
    </w:p>
    <w:p w:rsidR="00957535" w:rsidRDefault="00957535" w:rsidP="00957535">
      <w:pPr>
        <w:rPr>
          <w:b/>
          <w:szCs w:val="24"/>
        </w:rPr>
      </w:pPr>
      <w:r>
        <w:rPr>
          <w:b/>
          <w:szCs w:val="24"/>
        </w:rPr>
        <w:t>Согласовано:</w:t>
      </w:r>
    </w:p>
    <w:p w:rsidR="00957535" w:rsidRDefault="00957535" w:rsidP="00957535">
      <w:pPr>
        <w:rPr>
          <w:szCs w:val="24"/>
        </w:rPr>
      </w:pPr>
      <w:r>
        <w:rPr>
          <w:sz w:val="20"/>
        </w:rPr>
        <w:t xml:space="preserve">Зав. Юридическим отделом администрации                                                                                    </w:t>
      </w:r>
      <w:r>
        <w:rPr>
          <w:szCs w:val="24"/>
        </w:rPr>
        <w:t>А.Р. Гаштов</w:t>
      </w:r>
    </w:p>
    <w:p w:rsidR="00957535" w:rsidRDefault="00957535" w:rsidP="00957535">
      <w:pPr>
        <w:rPr>
          <w:szCs w:val="24"/>
        </w:rPr>
      </w:pPr>
      <w:r>
        <w:rPr>
          <w:sz w:val="20"/>
        </w:rPr>
        <w:t xml:space="preserve"> Управляющий делами администрации                                                                                           </w:t>
      </w:r>
      <w:r>
        <w:rPr>
          <w:szCs w:val="24"/>
        </w:rPr>
        <w:t>Р.Ч. Хасанов</w:t>
      </w:r>
    </w:p>
    <w:p w:rsidR="007D7797" w:rsidRPr="007D7797" w:rsidRDefault="007D7797" w:rsidP="00D9136D">
      <w:pPr>
        <w:jc w:val="center"/>
        <w:rPr>
          <w:b/>
          <w:szCs w:val="24"/>
        </w:rPr>
      </w:pPr>
    </w:p>
    <w:p w:rsidR="007D7797" w:rsidRDefault="007D7797" w:rsidP="00D9136D">
      <w:pPr>
        <w:jc w:val="center"/>
        <w:rPr>
          <w:b/>
          <w:szCs w:val="24"/>
        </w:rPr>
      </w:pPr>
    </w:p>
    <w:p w:rsidR="007D7797" w:rsidRDefault="007D7797" w:rsidP="00D9136D">
      <w:pPr>
        <w:jc w:val="center"/>
        <w:rPr>
          <w:b/>
          <w:szCs w:val="24"/>
        </w:rPr>
      </w:pPr>
    </w:p>
    <w:p w:rsidR="00C224B6" w:rsidRDefault="00C224B6" w:rsidP="00D9136D">
      <w:pPr>
        <w:jc w:val="center"/>
        <w:rPr>
          <w:b/>
          <w:szCs w:val="24"/>
        </w:rPr>
      </w:pPr>
    </w:p>
    <w:p w:rsidR="00C224B6" w:rsidRDefault="00C224B6" w:rsidP="00D9136D">
      <w:pPr>
        <w:jc w:val="center"/>
        <w:rPr>
          <w:b/>
          <w:szCs w:val="24"/>
        </w:rPr>
      </w:pPr>
    </w:p>
    <w:p w:rsidR="007D7797" w:rsidRDefault="007D7797" w:rsidP="00D9136D">
      <w:pPr>
        <w:jc w:val="center"/>
        <w:rPr>
          <w:b/>
          <w:szCs w:val="24"/>
        </w:rPr>
      </w:pPr>
    </w:p>
    <w:p w:rsidR="00C224B6" w:rsidRPr="00405211" w:rsidRDefault="00C224B6" w:rsidP="00C224B6">
      <w:pPr>
        <w:ind w:left="4248" w:firstLine="708"/>
        <w:jc w:val="right"/>
        <w:rPr>
          <w:sz w:val="18"/>
          <w:szCs w:val="18"/>
        </w:rPr>
      </w:pPr>
      <w:r w:rsidRPr="00405211">
        <w:rPr>
          <w:sz w:val="18"/>
          <w:szCs w:val="18"/>
        </w:rPr>
        <w:t xml:space="preserve">  Приложение</w:t>
      </w:r>
    </w:p>
    <w:p w:rsidR="00C224B6" w:rsidRPr="00405211" w:rsidRDefault="00C224B6" w:rsidP="00C224B6">
      <w:pPr>
        <w:jc w:val="right"/>
        <w:rPr>
          <w:sz w:val="18"/>
          <w:szCs w:val="18"/>
        </w:rPr>
      </w:pPr>
      <w:r w:rsidRPr="00405211">
        <w:rPr>
          <w:sz w:val="18"/>
          <w:szCs w:val="18"/>
        </w:rPr>
        <w:t xml:space="preserve">                                                                         к постановлению </w:t>
      </w:r>
      <w:r>
        <w:rPr>
          <w:sz w:val="18"/>
          <w:szCs w:val="18"/>
        </w:rPr>
        <w:t>главы а</w:t>
      </w:r>
      <w:r w:rsidRPr="00405211">
        <w:rPr>
          <w:sz w:val="18"/>
          <w:szCs w:val="18"/>
        </w:rPr>
        <w:t>дминистрации</w:t>
      </w:r>
    </w:p>
    <w:p w:rsidR="00C224B6" w:rsidRDefault="00C224B6" w:rsidP="00C224B6">
      <w:pPr>
        <w:tabs>
          <w:tab w:val="left" w:pos="9918"/>
        </w:tabs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МО «Кошехабльский район»</w:t>
      </w:r>
    </w:p>
    <w:p w:rsidR="00C224B6" w:rsidRPr="00405211" w:rsidRDefault="00C224B6" w:rsidP="00C224B6">
      <w:pPr>
        <w:tabs>
          <w:tab w:val="left" w:pos="9918"/>
        </w:tabs>
        <w:ind w:left="5103"/>
        <w:jc w:val="right"/>
        <w:rPr>
          <w:sz w:val="18"/>
          <w:szCs w:val="18"/>
          <w:u w:val="single"/>
        </w:rPr>
      </w:pPr>
      <w:r w:rsidRPr="00405211">
        <w:rPr>
          <w:sz w:val="18"/>
          <w:szCs w:val="18"/>
        </w:rPr>
        <w:t xml:space="preserve">от   </w:t>
      </w:r>
      <w:r>
        <w:rPr>
          <w:sz w:val="18"/>
          <w:szCs w:val="18"/>
        </w:rPr>
        <w:t>______</w:t>
      </w:r>
      <w:r w:rsidRPr="00405211">
        <w:rPr>
          <w:sz w:val="18"/>
          <w:szCs w:val="18"/>
          <w:u w:val="single"/>
        </w:rPr>
        <w:t xml:space="preserve">.2015 </w:t>
      </w:r>
      <w:r w:rsidRPr="00405211">
        <w:rPr>
          <w:sz w:val="18"/>
          <w:szCs w:val="18"/>
        </w:rPr>
        <w:t xml:space="preserve">  № </w:t>
      </w:r>
      <w:r>
        <w:rPr>
          <w:sz w:val="18"/>
          <w:szCs w:val="18"/>
        </w:rPr>
        <w:t>___</w:t>
      </w:r>
    </w:p>
    <w:p w:rsidR="00C224B6" w:rsidRPr="00372899" w:rsidRDefault="00C224B6" w:rsidP="00C224B6">
      <w:pPr>
        <w:jc w:val="both"/>
      </w:pPr>
    </w:p>
    <w:p w:rsidR="00C224B6" w:rsidRPr="00C224B6" w:rsidRDefault="00C224B6" w:rsidP="00C224B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24B6" w:rsidRPr="00C224B6" w:rsidRDefault="00C224B6" w:rsidP="00C224B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C224B6">
        <w:rPr>
          <w:rFonts w:eastAsia="Calibri"/>
          <w:b/>
          <w:sz w:val="28"/>
          <w:szCs w:val="28"/>
          <w:lang w:eastAsia="en-US"/>
        </w:rPr>
        <w:t>Порядок</w:t>
      </w:r>
    </w:p>
    <w:p w:rsidR="00C224B6" w:rsidRPr="00C224B6" w:rsidRDefault="00C224B6" w:rsidP="00C224B6">
      <w:pPr>
        <w:ind w:firstLine="709"/>
        <w:jc w:val="center"/>
        <w:rPr>
          <w:b/>
          <w:sz w:val="28"/>
          <w:szCs w:val="28"/>
        </w:rPr>
      </w:pPr>
      <w:r w:rsidRPr="00C224B6">
        <w:rPr>
          <w:rFonts w:eastAsia="Calibri"/>
          <w:b/>
          <w:sz w:val="28"/>
          <w:szCs w:val="28"/>
          <w:lang w:eastAsia="en-US"/>
        </w:rPr>
        <w:t>разработки, корректировки, осуществления мониторинга и контроля реализации документов с</w:t>
      </w:r>
      <w:r w:rsidRPr="00C224B6">
        <w:rPr>
          <w:b/>
          <w:sz w:val="28"/>
          <w:szCs w:val="28"/>
        </w:rPr>
        <w:t>тратегического  планирования  муниципального образования «Кошехабльский район»</w:t>
      </w:r>
    </w:p>
    <w:p w:rsidR="00C224B6" w:rsidRPr="00C224B6" w:rsidRDefault="00C224B6" w:rsidP="00C224B6">
      <w:pPr>
        <w:ind w:firstLine="709"/>
        <w:jc w:val="both"/>
        <w:rPr>
          <w:sz w:val="28"/>
          <w:szCs w:val="28"/>
        </w:rPr>
      </w:pPr>
    </w:p>
    <w:p w:rsidR="00C224B6" w:rsidRPr="00C224B6" w:rsidRDefault="00C224B6" w:rsidP="00C224B6">
      <w:pPr>
        <w:ind w:firstLine="709"/>
        <w:jc w:val="both"/>
        <w:rPr>
          <w:sz w:val="28"/>
          <w:szCs w:val="28"/>
        </w:rPr>
      </w:pPr>
    </w:p>
    <w:p w:rsidR="00C224B6" w:rsidRPr="00C224B6" w:rsidRDefault="00C224B6" w:rsidP="00C224B6">
      <w:pPr>
        <w:pStyle w:val="1"/>
        <w:spacing w:before="0"/>
        <w:jc w:val="center"/>
        <w:rPr>
          <w:color w:val="auto"/>
        </w:rPr>
      </w:pPr>
      <w:bookmarkStart w:id="1" w:name="sub_100"/>
      <w:r w:rsidRPr="00C224B6">
        <w:rPr>
          <w:color w:val="auto"/>
        </w:rPr>
        <w:t>1. Общие положения</w:t>
      </w:r>
    </w:p>
    <w:bookmarkEnd w:id="1"/>
    <w:p w:rsidR="00C224B6" w:rsidRPr="00C224B6" w:rsidRDefault="00C224B6" w:rsidP="00C224B6">
      <w:pPr>
        <w:ind w:firstLine="720"/>
        <w:jc w:val="both"/>
        <w:rPr>
          <w:sz w:val="28"/>
          <w:szCs w:val="28"/>
        </w:rPr>
      </w:pPr>
    </w:p>
    <w:p w:rsidR="00C224B6" w:rsidRPr="00C224B6" w:rsidRDefault="00C224B6" w:rsidP="00C224B6">
      <w:pPr>
        <w:pStyle w:val="ad"/>
        <w:numPr>
          <w:ilvl w:val="1"/>
          <w:numId w:val="8"/>
        </w:numPr>
        <w:spacing w:line="240" w:lineRule="auto"/>
        <w:ind w:left="0" w:firstLine="709"/>
        <w:rPr>
          <w:szCs w:val="28"/>
        </w:rPr>
      </w:pPr>
      <w:r w:rsidRPr="00C224B6">
        <w:rPr>
          <w:szCs w:val="28"/>
        </w:rPr>
        <w:t xml:space="preserve"> </w:t>
      </w:r>
      <w:r w:rsidRPr="00C224B6">
        <w:rPr>
          <w:rFonts w:eastAsia="Calibri"/>
          <w:szCs w:val="28"/>
          <w:lang w:eastAsia="en-US"/>
        </w:rPr>
        <w:t xml:space="preserve">Настоящий Порядок определяет правила </w:t>
      </w:r>
      <w:r w:rsidRPr="00C224B6">
        <w:rPr>
          <w:szCs w:val="28"/>
        </w:rPr>
        <w:t>р</w:t>
      </w:r>
      <w:r w:rsidRPr="00C224B6">
        <w:rPr>
          <w:rFonts w:eastAsia="Calibri"/>
          <w:szCs w:val="28"/>
          <w:lang w:eastAsia="en-US"/>
        </w:rPr>
        <w:t xml:space="preserve">азработки и корректировки документов стратегического планирования </w:t>
      </w:r>
      <w:r w:rsidRPr="00C224B6">
        <w:rPr>
          <w:rFonts w:eastAsia="Calibri"/>
          <w:szCs w:val="28"/>
          <w:lang w:val="ru-RU" w:eastAsia="en-US"/>
        </w:rPr>
        <w:t>муниципального образования «Кошехабльский район»</w:t>
      </w:r>
      <w:r w:rsidRPr="00C224B6">
        <w:rPr>
          <w:rFonts w:eastAsia="Calibri"/>
          <w:szCs w:val="28"/>
          <w:lang w:eastAsia="en-US"/>
        </w:rPr>
        <w:t>, а также осуществления мониторинга и контроля реализации документов стратегического планирования. В настоящем Порядке используются понятия, закрепленные Федеральным законом от 28.07.2014 № 172-ФЗ «О стратегическом планировании в Российской Федерации».</w:t>
      </w:r>
    </w:p>
    <w:p w:rsidR="00C224B6" w:rsidRPr="00C224B6" w:rsidRDefault="00C224B6" w:rsidP="00C224B6">
      <w:pPr>
        <w:pStyle w:val="21"/>
        <w:shd w:val="clear" w:color="auto" w:fill="auto"/>
        <w:tabs>
          <w:tab w:val="left" w:pos="147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1.2. К документам стратегического планирования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 относятся:</w:t>
      </w:r>
    </w:p>
    <w:p w:rsidR="00C224B6" w:rsidRPr="00C224B6" w:rsidRDefault="00C224B6" w:rsidP="00C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1.2.1. Документ стратегического планирования, разрабатываемый в рамках целеполагания, - стратегия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 ( далее-Стратегия).</w:t>
      </w:r>
    </w:p>
    <w:p w:rsidR="00C224B6" w:rsidRPr="00C224B6" w:rsidRDefault="00C224B6" w:rsidP="00C224B6">
      <w:pPr>
        <w:autoSpaceDE w:val="0"/>
        <w:autoSpaceDN w:val="0"/>
        <w:adjustRightInd w:val="0"/>
        <w:ind w:left="454"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1.2.2. Документы стратегического планирования, разрабатываемые в рамках прогнозирования:</w:t>
      </w:r>
    </w:p>
    <w:p w:rsidR="00C224B6" w:rsidRPr="00C224B6" w:rsidRDefault="00C224B6" w:rsidP="00C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 - прогноз социально-экономического развития на среднесрочный или долгосрочный период;</w:t>
      </w:r>
    </w:p>
    <w:p w:rsidR="00C224B6" w:rsidRPr="00C224B6" w:rsidRDefault="00C224B6" w:rsidP="00C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 - бюджетный прогноз на долгосрочный период.</w:t>
      </w:r>
    </w:p>
    <w:p w:rsidR="00C224B6" w:rsidRPr="00C224B6" w:rsidRDefault="00C224B6" w:rsidP="00C224B6">
      <w:pPr>
        <w:autoSpaceDE w:val="0"/>
        <w:autoSpaceDN w:val="0"/>
        <w:adjustRightInd w:val="0"/>
        <w:ind w:left="454"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1.2.3. Документы стратегического планирования, разрабатываемые в рамках планирования и программирования:</w:t>
      </w:r>
    </w:p>
    <w:p w:rsidR="00C224B6" w:rsidRPr="00C224B6" w:rsidRDefault="00C224B6" w:rsidP="00C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- план мероприятий по реализации стратегии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 xml:space="preserve"> муниципального образования «Кошехабльский район»</w:t>
      </w:r>
      <w:r w:rsidRPr="00C224B6">
        <w:rPr>
          <w:sz w:val="28"/>
          <w:szCs w:val="28"/>
        </w:rPr>
        <w:t>;</w:t>
      </w:r>
    </w:p>
    <w:p w:rsidR="00C224B6" w:rsidRPr="00C224B6" w:rsidRDefault="00C224B6" w:rsidP="00C22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- муниципальные  программы.</w:t>
      </w:r>
    </w:p>
    <w:p w:rsidR="00C224B6" w:rsidRPr="00C224B6" w:rsidRDefault="00C224B6" w:rsidP="00C224B6">
      <w:pPr>
        <w:autoSpaceDE w:val="0"/>
        <w:autoSpaceDN w:val="0"/>
        <w:adjustRightInd w:val="0"/>
        <w:ind w:firstLine="994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1.3. Документы стратегического планирования, необходимые для обеспечения бюджетного процесса, разрабатываются, утверждаются (одобряются) и реализуются в соответствии с Бюджетным кодексом Российской Федерации.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1.4</w:t>
      </w:r>
      <w:r w:rsidRPr="00C224B6">
        <w:rPr>
          <w:rFonts w:eastAsia="Calibri"/>
          <w:sz w:val="28"/>
          <w:szCs w:val="28"/>
          <w:lang w:eastAsia="en-US"/>
        </w:rPr>
        <w:t xml:space="preserve">. </w:t>
      </w:r>
      <w:r w:rsidRPr="00C224B6">
        <w:rPr>
          <w:sz w:val="28"/>
          <w:szCs w:val="28"/>
        </w:rPr>
        <w:t xml:space="preserve">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</w:t>
      </w:r>
      <w:r w:rsidRPr="00C224B6">
        <w:rPr>
          <w:sz w:val="28"/>
          <w:szCs w:val="28"/>
        </w:rPr>
        <w:lastRenderedPageBreak/>
        <w:t>служебной и иной охраняемой законом тайне.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1.5.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тайне, Устава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1.6. 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местного самоуправления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район»,</w:t>
      </w:r>
      <w:r w:rsidRPr="00C224B6">
        <w:rPr>
          <w:sz w:val="28"/>
          <w:szCs w:val="28"/>
        </w:rPr>
        <w:t xml:space="preserve"> ответственными за разработку документа стратегического планирования.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1.7.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Pr="00C224B6">
        <w:rPr>
          <w:rFonts w:eastAsia="Calibri"/>
          <w:sz w:val="28"/>
          <w:szCs w:val="28"/>
          <w:lang w:eastAsia="en-US"/>
        </w:rPr>
        <w:t xml:space="preserve">муниципального образования «Кошехабльский район» </w:t>
      </w:r>
      <w:r w:rsidRPr="00C224B6">
        <w:rPr>
          <w:sz w:val="28"/>
          <w:szCs w:val="28"/>
        </w:rPr>
        <w:t>в информационно-телекоммуникационной сети «Интернет».</w:t>
      </w:r>
    </w:p>
    <w:p w:rsidR="00C224B6" w:rsidRPr="00C224B6" w:rsidRDefault="00C224B6" w:rsidP="00C224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224B6" w:rsidRPr="00C224B6" w:rsidRDefault="00C224B6" w:rsidP="00C224B6">
      <w:pPr>
        <w:pStyle w:val="1"/>
        <w:spacing w:before="0"/>
        <w:jc w:val="center"/>
        <w:rPr>
          <w:color w:val="auto"/>
        </w:rPr>
      </w:pPr>
      <w:bookmarkStart w:id="2" w:name="sub_200"/>
      <w:r w:rsidRPr="00C224B6">
        <w:rPr>
          <w:color w:val="auto"/>
        </w:rPr>
        <w:t>2.Порядок разработки</w:t>
      </w:r>
    </w:p>
    <w:p w:rsidR="00C224B6" w:rsidRPr="00C224B6" w:rsidRDefault="00C224B6" w:rsidP="00C224B6">
      <w:pPr>
        <w:pStyle w:val="1"/>
        <w:spacing w:before="0"/>
        <w:jc w:val="center"/>
        <w:rPr>
          <w:color w:val="auto"/>
        </w:rPr>
      </w:pPr>
      <w:r w:rsidRPr="00C224B6">
        <w:rPr>
          <w:color w:val="auto"/>
        </w:rPr>
        <w:t>и корректировки документов стратегического планирования</w:t>
      </w:r>
    </w:p>
    <w:bookmarkEnd w:id="2"/>
    <w:p w:rsidR="00C224B6" w:rsidRPr="00C224B6" w:rsidRDefault="00C224B6" w:rsidP="00C224B6">
      <w:pPr>
        <w:pStyle w:val="21"/>
        <w:shd w:val="clear" w:color="auto" w:fill="auto"/>
        <w:tabs>
          <w:tab w:val="left" w:pos="149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   2.1. Стратегия социально-экономического развития разрабатывается в целях определения приоритетов, целей и задач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, согласованных с приоритетами и целями социально-экономического развития  Российской Федерации и Республики Адыгея.</w:t>
      </w:r>
    </w:p>
    <w:p w:rsidR="00C224B6" w:rsidRPr="00C224B6" w:rsidRDefault="00C224B6" w:rsidP="00C224B6">
      <w:pPr>
        <w:pStyle w:val="21"/>
        <w:shd w:val="clear" w:color="auto" w:fill="auto"/>
        <w:tabs>
          <w:tab w:val="left" w:pos="149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2.2. Разработка и корректировка Стратегии осуществляется  Администрацией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 с участием ее структурных подразделений</w:t>
      </w:r>
      <w:r w:rsidRPr="00C224B6">
        <w:rPr>
          <w:rFonts w:eastAsia="Calibri"/>
          <w:sz w:val="28"/>
          <w:szCs w:val="28"/>
          <w:lang w:eastAsia="en-US"/>
        </w:rPr>
        <w:t>, а также органов местного самоуправления муниципального образования «Кошехабльский район».</w:t>
      </w:r>
      <w:r w:rsidRPr="00C224B6">
        <w:rPr>
          <w:sz w:val="28"/>
          <w:szCs w:val="28"/>
        </w:rPr>
        <w:t xml:space="preserve">    Администрация 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 вправе на конкурсной основе привлекать к разработке стратегии научно-исследовательские и другие организации.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2.3 Стратегия содержит: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2.3.1. характеристику социально-экономического положения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  с учетом анализа тенденций и проблем в экономике и социальной сфере;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2.3.2. оценку конкурентных преимуществ и потенциала территории, в том числе природных ресурсов, трудового, производственного, научного и финансового потенциала;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2.3.3. приоритеты, цели, задачи и направления социально-экономической политики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  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2.3.4. показатели достижения целей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, сроки и этапы реализации стратегии;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lastRenderedPageBreak/>
        <w:t>2.3.5. ожидаемые результаты реализации стратегии;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2.3.6. оценку финансовых ресурсов, необходимых для реализации стратегии.</w:t>
      </w:r>
    </w:p>
    <w:p w:rsidR="00C224B6" w:rsidRPr="00C224B6" w:rsidRDefault="00C224B6" w:rsidP="00C224B6">
      <w:pPr>
        <w:pStyle w:val="1"/>
        <w:spacing w:before="0"/>
        <w:ind w:firstLine="708"/>
        <w:jc w:val="both"/>
        <w:rPr>
          <w:b w:val="0"/>
          <w:color w:val="auto"/>
        </w:rPr>
      </w:pPr>
      <w:r w:rsidRPr="00C224B6">
        <w:rPr>
          <w:b w:val="0"/>
          <w:color w:val="auto"/>
        </w:rPr>
        <w:t>2.4 Стратегия подлежит корректировке в случаях существенных изменений внутренних и внешних условий, в результате которых:</w:t>
      </w:r>
    </w:p>
    <w:p w:rsidR="00C224B6" w:rsidRPr="00C224B6" w:rsidRDefault="00C224B6" w:rsidP="00C224B6">
      <w:pPr>
        <w:pStyle w:val="1"/>
        <w:spacing w:before="0"/>
        <w:ind w:firstLine="708"/>
        <w:jc w:val="both"/>
        <w:rPr>
          <w:b w:val="0"/>
          <w:color w:val="auto"/>
        </w:rPr>
      </w:pPr>
      <w:r w:rsidRPr="00C224B6">
        <w:rPr>
          <w:b w:val="0"/>
          <w:color w:val="auto"/>
        </w:rPr>
        <w:t>- становится невозможным или нецелесообразным реализация отдельных приоритетных направлений, отдельных задач Стратегии, в том числе по этапам реализации Стратегии;</w:t>
      </w:r>
    </w:p>
    <w:p w:rsidR="00C224B6" w:rsidRPr="00C224B6" w:rsidRDefault="00C224B6" w:rsidP="00C224B6">
      <w:pPr>
        <w:pStyle w:val="1"/>
        <w:spacing w:before="0"/>
        <w:ind w:firstLine="708"/>
        <w:jc w:val="both"/>
        <w:rPr>
          <w:b w:val="0"/>
          <w:color w:val="auto"/>
        </w:rPr>
      </w:pPr>
      <w:r w:rsidRPr="00C224B6">
        <w:rPr>
          <w:b w:val="0"/>
          <w:color w:val="auto"/>
        </w:rPr>
        <w:t xml:space="preserve">- требуется формирование новых приоритетов развития </w:t>
      </w:r>
      <w:r w:rsidRPr="00C224B6">
        <w:rPr>
          <w:rFonts w:eastAsia="Calibri"/>
          <w:b w:val="0"/>
          <w:color w:val="auto"/>
          <w:lang w:eastAsia="en-US"/>
        </w:rPr>
        <w:t>муниципального образования «Кошехабльский район»</w:t>
      </w:r>
      <w:r w:rsidRPr="00C224B6">
        <w:rPr>
          <w:b w:val="0"/>
          <w:color w:val="auto"/>
        </w:rPr>
        <w:t>,  постановка новых задач, в том числе в случае достижения отдельных приоритетных направлений и задач.</w:t>
      </w:r>
    </w:p>
    <w:p w:rsidR="00C224B6" w:rsidRPr="00C224B6" w:rsidRDefault="00C224B6" w:rsidP="00C224B6">
      <w:pPr>
        <w:pStyle w:val="1"/>
        <w:spacing w:before="0"/>
        <w:ind w:firstLine="708"/>
        <w:jc w:val="both"/>
        <w:rPr>
          <w:b w:val="0"/>
          <w:color w:val="auto"/>
        </w:rPr>
      </w:pPr>
      <w:r w:rsidRPr="00C224B6">
        <w:rPr>
          <w:b w:val="0"/>
          <w:color w:val="auto"/>
        </w:rPr>
        <w:t xml:space="preserve">2.5 Стратегия является основой для разработки плана мероприятий по реализации Стратегии социально-экономического развития </w:t>
      </w:r>
      <w:r w:rsidRPr="00C224B6">
        <w:rPr>
          <w:rFonts w:eastAsia="Calibri"/>
          <w:b w:val="0"/>
          <w:color w:val="auto"/>
          <w:lang w:eastAsia="en-US"/>
        </w:rPr>
        <w:t>муниципального образования «Кошехабльский район»</w:t>
      </w:r>
      <w:r w:rsidRPr="00C224B6">
        <w:rPr>
          <w:b w:val="0"/>
          <w:color w:val="auto"/>
        </w:rPr>
        <w:t xml:space="preserve">   и муниципальных программ.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2.6. Стратегия утверждается Советом народных депутатов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. 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rFonts w:eastAsia="Calibri"/>
          <w:sz w:val="28"/>
          <w:szCs w:val="28"/>
          <w:lang w:eastAsia="en-US"/>
        </w:rPr>
        <w:t>2.7. Стратегия подлежит размещению на официальном сайте администрации муниципального образования «Кошехабльский район».</w:t>
      </w:r>
      <w:r w:rsidRPr="00C224B6">
        <w:rPr>
          <w:sz w:val="28"/>
          <w:szCs w:val="28"/>
        </w:rPr>
        <w:t xml:space="preserve">  </w:t>
      </w:r>
    </w:p>
    <w:p w:rsidR="00C224B6" w:rsidRPr="00C224B6" w:rsidRDefault="00C224B6" w:rsidP="00C224B6">
      <w:pPr>
        <w:pStyle w:val="1"/>
        <w:spacing w:before="0"/>
        <w:ind w:firstLine="708"/>
        <w:jc w:val="both"/>
        <w:rPr>
          <w:rFonts w:eastAsia="Times New Roman"/>
          <w:b w:val="0"/>
          <w:color w:val="auto"/>
        </w:rPr>
      </w:pPr>
      <w:r w:rsidRPr="00C224B6">
        <w:rPr>
          <w:b w:val="0"/>
          <w:color w:val="auto"/>
        </w:rPr>
        <w:t xml:space="preserve">2.8  План мероприятий по реализации стратегии социально-экономического развития </w:t>
      </w:r>
      <w:r w:rsidRPr="00C224B6">
        <w:rPr>
          <w:rFonts w:eastAsia="Calibri"/>
          <w:b w:val="0"/>
          <w:color w:val="auto"/>
          <w:lang w:eastAsia="en-US"/>
        </w:rPr>
        <w:t>муниципального образования «Кошехабльский район»</w:t>
      </w:r>
      <w:r w:rsidRPr="00C224B6">
        <w:rPr>
          <w:b w:val="0"/>
          <w:color w:val="auto"/>
        </w:rPr>
        <w:t xml:space="preserve"> (далее – план мероприятий) разрабатывается на основе положений стратегии на период реализации стратегии с учетом основных направлений деятельности администрации </w:t>
      </w:r>
      <w:r w:rsidRPr="00C224B6">
        <w:rPr>
          <w:rFonts w:eastAsia="Calibri"/>
          <w:b w:val="0"/>
          <w:color w:val="auto"/>
          <w:lang w:eastAsia="en-US"/>
        </w:rPr>
        <w:t>муниципального образования «Кошехабльский район».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454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    2.9</w:t>
      </w:r>
      <w:r w:rsidRPr="00C224B6">
        <w:rPr>
          <w:sz w:val="28"/>
          <w:szCs w:val="28"/>
        </w:rPr>
        <w:tab/>
        <w:t xml:space="preserve">Разработка, утверждение и корректировка плана мероприятий осуществляется администрацией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район».</w:t>
      </w:r>
    </w:p>
    <w:p w:rsidR="00C224B6" w:rsidRPr="00C224B6" w:rsidRDefault="00C224B6" w:rsidP="00C224B6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  План мероприятий по реализации стратегии содержит: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2.10.1. этапы реализации стратегии, выделенные с учетом установленной периодичности бюджетного планирования: три года для первого этапа реализации стратегии и текущего периода бюджетного планирования и три года для последующих этапов и периодов;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2.10.2. цели и задачи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, приоритетные для каждого этапа реализации стратегии;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2.10.3. показатели реализации стратегии и их значения, установленные для каждого этапа реализации стратегии;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2.10.4. 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, указанных в стратегии;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 2.11. Прогноз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C224B6">
        <w:rPr>
          <w:rFonts w:eastAsia="Calibri"/>
          <w:sz w:val="28"/>
          <w:szCs w:val="28"/>
          <w:lang w:eastAsia="en-US"/>
        </w:rPr>
        <w:lastRenderedPageBreak/>
        <w:t xml:space="preserve">образования «Кошехабльский район» </w:t>
      </w:r>
      <w:r w:rsidRPr="00C224B6">
        <w:rPr>
          <w:sz w:val="28"/>
          <w:szCs w:val="28"/>
        </w:rPr>
        <w:t>на среднесрочный, долгосрочный период (далее – Прогноз) разрабатывается ежегодно в порядке, установленных Министерством экономического развития и торговли Республики Адыгея с учетом рекомендаций Министерства экономического развития и торговли Российской Федерации и требований Бюджетного кодекса Российской Федерации.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2.12. Прогноз разрабатывается на вариативной основе и содержит:</w:t>
      </w:r>
    </w:p>
    <w:p w:rsidR="00C224B6" w:rsidRPr="00C224B6" w:rsidRDefault="00C224B6" w:rsidP="00C224B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224B6">
        <w:rPr>
          <w:sz w:val="28"/>
          <w:szCs w:val="28"/>
        </w:rPr>
        <w:t xml:space="preserve">оценку достигнутого уровня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район»;</w:t>
      </w:r>
    </w:p>
    <w:p w:rsidR="00C224B6" w:rsidRPr="00C224B6" w:rsidRDefault="00C224B6" w:rsidP="00C224B6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направления социально-экономического развития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и показатели вариантов прогноза, включая количественные показатели и качественные характеристики социально-экономического развития</w:t>
      </w:r>
      <w:r w:rsidRPr="00C224B6">
        <w:rPr>
          <w:rFonts w:eastAsia="Calibri"/>
          <w:sz w:val="28"/>
          <w:szCs w:val="28"/>
          <w:lang w:eastAsia="en-US"/>
        </w:rPr>
        <w:t xml:space="preserve"> муниципального образования «Кошехабльский район» на планируемый период.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2.13. Прогноз разрабатывается отделом экономического развития и торговли администрации </w:t>
      </w:r>
      <w:r w:rsidRPr="00C224B6">
        <w:rPr>
          <w:rFonts w:eastAsia="Calibri"/>
          <w:sz w:val="28"/>
          <w:szCs w:val="28"/>
          <w:lang w:eastAsia="en-US"/>
        </w:rPr>
        <w:t xml:space="preserve">муниципального образования «Кошехабльский район» </w:t>
      </w:r>
      <w:r w:rsidRPr="00C224B6">
        <w:rPr>
          <w:sz w:val="28"/>
          <w:szCs w:val="28"/>
        </w:rPr>
        <w:t xml:space="preserve">и утверждается главой администрацией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.</w:t>
      </w:r>
    </w:p>
    <w:p w:rsidR="00C224B6" w:rsidRPr="00C224B6" w:rsidRDefault="00C224B6" w:rsidP="00C224B6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2.14. Бюджетный прогноз на долгосрочный период и муниципальные программы разрабатываются в порядках, установленных муниципальными правовыми актами, с учетом требований Бюджетного кодекса российской Федерации.</w:t>
      </w:r>
    </w:p>
    <w:p w:rsidR="00C224B6" w:rsidRPr="00C224B6" w:rsidRDefault="00C224B6" w:rsidP="00C224B6">
      <w:pPr>
        <w:pStyle w:val="1"/>
        <w:spacing w:before="0"/>
        <w:ind w:firstLine="708"/>
        <w:jc w:val="center"/>
        <w:rPr>
          <w:color w:val="auto"/>
        </w:rPr>
      </w:pPr>
    </w:p>
    <w:p w:rsidR="00C224B6" w:rsidRPr="00C224B6" w:rsidRDefault="00C224B6" w:rsidP="00C224B6">
      <w:pPr>
        <w:pStyle w:val="ad"/>
        <w:spacing w:line="240" w:lineRule="auto"/>
        <w:ind w:firstLine="0"/>
        <w:jc w:val="center"/>
        <w:rPr>
          <w:rFonts w:eastAsia="Calibri"/>
          <w:b/>
          <w:szCs w:val="28"/>
          <w:lang w:val="ru-RU" w:eastAsia="en-US"/>
        </w:rPr>
      </w:pPr>
      <w:r w:rsidRPr="00C224B6">
        <w:rPr>
          <w:rFonts w:eastAsia="Calibri"/>
          <w:b/>
          <w:szCs w:val="28"/>
          <w:lang w:val="ru-RU" w:eastAsia="en-US"/>
        </w:rPr>
        <w:t>3.</w:t>
      </w:r>
      <w:r w:rsidRPr="00C224B6">
        <w:rPr>
          <w:rFonts w:eastAsia="Calibri"/>
          <w:b/>
          <w:szCs w:val="28"/>
          <w:lang w:eastAsia="en-US"/>
        </w:rPr>
        <w:t>Мониторинг и контроль реализации</w:t>
      </w:r>
    </w:p>
    <w:p w:rsidR="00C224B6" w:rsidRPr="00C224B6" w:rsidRDefault="00C224B6" w:rsidP="00C224B6">
      <w:pPr>
        <w:pStyle w:val="ad"/>
        <w:spacing w:line="240" w:lineRule="auto"/>
        <w:ind w:firstLine="0"/>
        <w:jc w:val="center"/>
        <w:rPr>
          <w:b/>
          <w:szCs w:val="28"/>
        </w:rPr>
      </w:pPr>
      <w:r w:rsidRPr="00C224B6">
        <w:rPr>
          <w:rFonts w:eastAsia="Calibri"/>
          <w:b/>
          <w:szCs w:val="28"/>
          <w:lang w:eastAsia="en-US"/>
        </w:rPr>
        <w:t>документов стратегического</w:t>
      </w:r>
      <w:r w:rsidRPr="00C224B6">
        <w:rPr>
          <w:rFonts w:eastAsia="Calibri"/>
          <w:b/>
          <w:szCs w:val="28"/>
          <w:lang w:val="ru-RU" w:eastAsia="en-US"/>
        </w:rPr>
        <w:t xml:space="preserve"> </w:t>
      </w:r>
      <w:r w:rsidRPr="00C224B6">
        <w:rPr>
          <w:rFonts w:eastAsia="Calibri"/>
          <w:b/>
          <w:szCs w:val="28"/>
          <w:lang w:eastAsia="en-US"/>
        </w:rPr>
        <w:t>планирования</w:t>
      </w:r>
    </w:p>
    <w:p w:rsidR="00C224B6" w:rsidRPr="00C224B6" w:rsidRDefault="00C224B6" w:rsidP="00C224B6">
      <w:pPr>
        <w:pStyle w:val="ad"/>
        <w:spacing w:line="240" w:lineRule="auto"/>
        <w:ind w:firstLine="0"/>
        <w:jc w:val="center"/>
        <w:rPr>
          <w:rFonts w:eastAsia="Calibri"/>
          <w:szCs w:val="28"/>
          <w:lang w:val="ru-RU" w:eastAsia="en-US"/>
        </w:rPr>
      </w:pPr>
    </w:p>
    <w:p w:rsidR="00C224B6" w:rsidRPr="00C224B6" w:rsidRDefault="00C224B6" w:rsidP="00C224B6">
      <w:pPr>
        <w:pStyle w:val="1"/>
        <w:tabs>
          <w:tab w:val="left" w:pos="709"/>
          <w:tab w:val="left" w:pos="1276"/>
        </w:tabs>
        <w:spacing w:before="0"/>
        <w:ind w:firstLine="709"/>
        <w:jc w:val="both"/>
        <w:rPr>
          <w:b w:val="0"/>
          <w:color w:val="auto"/>
        </w:rPr>
      </w:pPr>
      <w:r w:rsidRPr="00C224B6">
        <w:rPr>
          <w:b w:val="0"/>
          <w:color w:val="auto"/>
        </w:rPr>
        <w:t>3.1. Мониторинг реализации документов стратегического планирования осуществляется на основе комплексной оценки достижения основных социально-экономических и финансовых показателей, содержащихся в документах стратегического планирования.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Документами, в которых отражаются результаты мониторинга реализации документов стратегического планирования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, являются: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3.1.1. ежегодный отчет главы  администрации </w:t>
      </w:r>
      <w:r w:rsidRPr="00C224B6">
        <w:rPr>
          <w:rFonts w:eastAsia="Calibri"/>
          <w:sz w:val="28"/>
          <w:szCs w:val="28"/>
          <w:lang w:eastAsia="en-US"/>
        </w:rPr>
        <w:t xml:space="preserve">муниципального образования «Кошехабльский район» </w:t>
      </w:r>
      <w:r w:rsidRPr="00C224B6">
        <w:rPr>
          <w:sz w:val="28"/>
          <w:szCs w:val="28"/>
        </w:rPr>
        <w:t xml:space="preserve">о результатах деятельности администрации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>;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3.1.2. информация о ходе реализации муниципальных программ.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3.2.  Контроль за ходом реализации Стратегии и Планов мероприятий по реализации стратегии предусматривает заслушивание на сессии Совета народных депутатов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ежегодного отчета главы администрации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</w:t>
      </w:r>
      <w:r w:rsidRPr="00C224B6">
        <w:rPr>
          <w:sz w:val="28"/>
          <w:szCs w:val="28"/>
        </w:rPr>
        <w:t xml:space="preserve"> о результатах деятельности администрации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район.</w:t>
      </w:r>
      <w:r w:rsidRPr="00C224B6">
        <w:rPr>
          <w:sz w:val="28"/>
          <w:szCs w:val="28"/>
        </w:rPr>
        <w:t xml:space="preserve"> 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>3.3. Контроль за реализацией</w:t>
      </w:r>
      <w:r w:rsidRPr="00C224B6">
        <w:rPr>
          <w:rFonts w:eastAsia="Calibri"/>
          <w:sz w:val="28"/>
          <w:szCs w:val="28"/>
          <w:lang w:eastAsia="en-US"/>
        </w:rPr>
        <w:t xml:space="preserve"> прогноза социально-экономического </w:t>
      </w:r>
      <w:r w:rsidRPr="00C224B6">
        <w:rPr>
          <w:rFonts w:eastAsia="Calibri"/>
          <w:sz w:val="28"/>
          <w:szCs w:val="28"/>
          <w:lang w:eastAsia="en-US"/>
        </w:rPr>
        <w:lastRenderedPageBreak/>
        <w:t xml:space="preserve">развития муниципального образования «Кошехабльский район» </w:t>
      </w:r>
      <w:r w:rsidRPr="00C224B6">
        <w:rPr>
          <w:sz w:val="28"/>
          <w:szCs w:val="28"/>
        </w:rPr>
        <w:t xml:space="preserve">предусматривает рассмотрение на сессии Совета народных депутатов </w:t>
      </w:r>
      <w:r w:rsidRPr="00C224B6">
        <w:rPr>
          <w:rFonts w:eastAsia="Calibri"/>
          <w:sz w:val="28"/>
          <w:szCs w:val="28"/>
          <w:lang w:eastAsia="en-US"/>
        </w:rPr>
        <w:t>муниципального образования «Кошехабльский район»</w:t>
      </w:r>
      <w:r w:rsidRPr="00C224B6">
        <w:rPr>
          <w:sz w:val="28"/>
          <w:szCs w:val="28"/>
        </w:rPr>
        <w:t xml:space="preserve"> годового отчета об исполнении бюджета </w:t>
      </w:r>
      <w:bookmarkStart w:id="3" w:name="Par628"/>
      <w:bookmarkEnd w:id="3"/>
      <w:r w:rsidRPr="00C224B6">
        <w:rPr>
          <w:rFonts w:eastAsia="Calibri"/>
          <w:sz w:val="28"/>
          <w:szCs w:val="28"/>
          <w:lang w:eastAsia="en-US"/>
        </w:rPr>
        <w:t xml:space="preserve">муниципального образования «Кошехабльский район», который формируется </w:t>
      </w:r>
      <w:r w:rsidRPr="00C224B6">
        <w:rPr>
          <w:sz w:val="28"/>
          <w:szCs w:val="28"/>
        </w:rPr>
        <w:t>в порядке и сроки, предусмотренные Бюджетным кодексом Российской Федерации и муниципальными нормативно-правовыми актами.</w:t>
      </w:r>
    </w:p>
    <w:p w:rsidR="00C224B6" w:rsidRPr="00C224B6" w:rsidRDefault="00C224B6" w:rsidP="00C224B6">
      <w:pPr>
        <w:pStyle w:val="1"/>
        <w:spacing w:before="0"/>
        <w:ind w:firstLine="709"/>
        <w:jc w:val="both"/>
        <w:rPr>
          <w:b w:val="0"/>
          <w:color w:val="auto"/>
        </w:rPr>
      </w:pPr>
      <w:r w:rsidRPr="00C224B6">
        <w:rPr>
          <w:b w:val="0"/>
          <w:color w:val="auto"/>
        </w:rPr>
        <w:t>3.4. Мониторинг и контроль за реализацией муниципальных программ осуществляют ответственные исполнители муниципальных программ</w:t>
      </w:r>
      <w:r w:rsidRPr="00C224B6">
        <w:rPr>
          <w:b w:val="0"/>
          <w:bCs w:val="0"/>
          <w:color w:val="auto"/>
        </w:rPr>
        <w:t xml:space="preserve"> путем формирования отчета о реализации муниципальной программы за отчетный финансовый год и проведения оценки эффективности</w:t>
      </w:r>
      <w:r w:rsidRPr="00C224B6">
        <w:rPr>
          <w:b w:val="0"/>
          <w:color w:val="auto"/>
        </w:rPr>
        <w:t xml:space="preserve"> муниципальной программы. </w:t>
      </w:r>
    </w:p>
    <w:p w:rsidR="00C224B6" w:rsidRPr="00C224B6" w:rsidRDefault="00C224B6" w:rsidP="00C224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4B6">
        <w:rPr>
          <w:sz w:val="28"/>
          <w:szCs w:val="28"/>
        </w:rPr>
        <w:t xml:space="preserve">3.5. 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</w:t>
      </w:r>
      <w:r w:rsidRPr="00C224B6">
        <w:rPr>
          <w:rFonts w:eastAsia="Calibri"/>
          <w:sz w:val="28"/>
          <w:szCs w:val="28"/>
          <w:lang w:eastAsia="en-US"/>
        </w:rPr>
        <w:t xml:space="preserve">муниципального образования «Кошехабльский район, </w:t>
      </w:r>
      <w:r w:rsidRPr="00C224B6">
        <w:rPr>
          <w:sz w:val="28"/>
          <w:szCs w:val="28"/>
        </w:rPr>
        <w:t>за исключением сведений, отнесенных к государственной, коммерческой, служебной и иной охраняемой законом тайне.</w:t>
      </w:r>
    </w:p>
    <w:p w:rsidR="00C224B6" w:rsidRPr="00C224B6" w:rsidRDefault="00C224B6" w:rsidP="00C224B6">
      <w:pPr>
        <w:jc w:val="both"/>
        <w:rPr>
          <w:sz w:val="28"/>
          <w:szCs w:val="28"/>
        </w:rPr>
      </w:pPr>
    </w:p>
    <w:p w:rsidR="00C224B6" w:rsidRPr="00C224B6" w:rsidRDefault="00C224B6" w:rsidP="00C224B6">
      <w:pPr>
        <w:jc w:val="both"/>
        <w:rPr>
          <w:sz w:val="28"/>
          <w:szCs w:val="28"/>
        </w:rPr>
      </w:pPr>
    </w:p>
    <w:p w:rsidR="00C224B6" w:rsidRPr="00C224B6" w:rsidRDefault="00C224B6" w:rsidP="00C224B6">
      <w:pPr>
        <w:pStyle w:val="1"/>
        <w:spacing w:before="0"/>
        <w:ind w:firstLine="709"/>
        <w:jc w:val="both"/>
        <w:rPr>
          <w:b w:val="0"/>
          <w:color w:val="auto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p w:rsidR="007D7797" w:rsidRPr="00C224B6" w:rsidRDefault="007D7797" w:rsidP="00C224B6">
      <w:pPr>
        <w:jc w:val="center"/>
        <w:rPr>
          <w:b/>
          <w:sz w:val="28"/>
          <w:szCs w:val="28"/>
        </w:rPr>
      </w:pPr>
    </w:p>
    <w:sectPr w:rsidR="007D7797" w:rsidRPr="00C224B6" w:rsidSect="00AA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FB5" w:rsidRDefault="00C75FB5" w:rsidP="00A71DFA">
      <w:r>
        <w:separator/>
      </w:r>
    </w:p>
  </w:endnote>
  <w:endnote w:type="continuationSeparator" w:id="1">
    <w:p w:rsidR="00C75FB5" w:rsidRDefault="00C75FB5" w:rsidP="00A7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FB5" w:rsidRDefault="00C75FB5" w:rsidP="00A71DFA">
      <w:r>
        <w:separator/>
      </w:r>
    </w:p>
  </w:footnote>
  <w:footnote w:type="continuationSeparator" w:id="1">
    <w:p w:rsidR="00C75FB5" w:rsidRDefault="00C75FB5" w:rsidP="00A71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BE8"/>
    <w:multiLevelType w:val="hybridMultilevel"/>
    <w:tmpl w:val="D2B2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11C"/>
    <w:multiLevelType w:val="hybridMultilevel"/>
    <w:tmpl w:val="0D1409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0978"/>
    <w:multiLevelType w:val="hybridMultilevel"/>
    <w:tmpl w:val="5FD4E2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74B31"/>
    <w:multiLevelType w:val="hybridMultilevel"/>
    <w:tmpl w:val="5258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45756"/>
    <w:multiLevelType w:val="hybridMultilevel"/>
    <w:tmpl w:val="5A9EB9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0579F"/>
    <w:multiLevelType w:val="multilevel"/>
    <w:tmpl w:val="6A6066F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Calibri" w:hint="default"/>
      </w:rPr>
    </w:lvl>
  </w:abstractNum>
  <w:abstractNum w:abstractNumId="6">
    <w:nsid w:val="44344942"/>
    <w:multiLevelType w:val="multilevel"/>
    <w:tmpl w:val="FD6E1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6BD4BA9"/>
    <w:multiLevelType w:val="multilevel"/>
    <w:tmpl w:val="90BE5D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8">
    <w:nsid w:val="5DFA1427"/>
    <w:multiLevelType w:val="hybridMultilevel"/>
    <w:tmpl w:val="9634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71478"/>
    <w:multiLevelType w:val="hybridMultilevel"/>
    <w:tmpl w:val="F1165AB8"/>
    <w:lvl w:ilvl="0" w:tplc="AD5C2C7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AA7AA8D6">
      <w:numFmt w:val="none"/>
      <w:lvlText w:val=""/>
      <w:lvlJc w:val="left"/>
      <w:pPr>
        <w:tabs>
          <w:tab w:val="num" w:pos="360"/>
        </w:tabs>
      </w:pPr>
    </w:lvl>
    <w:lvl w:ilvl="2" w:tplc="A95A54EE">
      <w:numFmt w:val="none"/>
      <w:lvlText w:val=""/>
      <w:lvlJc w:val="left"/>
      <w:pPr>
        <w:tabs>
          <w:tab w:val="num" w:pos="360"/>
        </w:tabs>
      </w:pPr>
    </w:lvl>
    <w:lvl w:ilvl="3" w:tplc="9ECEDBEC">
      <w:numFmt w:val="none"/>
      <w:lvlText w:val=""/>
      <w:lvlJc w:val="left"/>
      <w:pPr>
        <w:tabs>
          <w:tab w:val="num" w:pos="360"/>
        </w:tabs>
      </w:pPr>
    </w:lvl>
    <w:lvl w:ilvl="4" w:tplc="79FC29D6">
      <w:numFmt w:val="none"/>
      <w:lvlText w:val=""/>
      <w:lvlJc w:val="left"/>
      <w:pPr>
        <w:tabs>
          <w:tab w:val="num" w:pos="360"/>
        </w:tabs>
      </w:pPr>
    </w:lvl>
    <w:lvl w:ilvl="5" w:tplc="5756EF22">
      <w:numFmt w:val="none"/>
      <w:lvlText w:val=""/>
      <w:lvlJc w:val="left"/>
      <w:pPr>
        <w:tabs>
          <w:tab w:val="num" w:pos="360"/>
        </w:tabs>
      </w:pPr>
    </w:lvl>
    <w:lvl w:ilvl="6" w:tplc="92BE01F8">
      <w:numFmt w:val="none"/>
      <w:lvlText w:val=""/>
      <w:lvlJc w:val="left"/>
      <w:pPr>
        <w:tabs>
          <w:tab w:val="num" w:pos="360"/>
        </w:tabs>
      </w:pPr>
    </w:lvl>
    <w:lvl w:ilvl="7" w:tplc="0570E75E">
      <w:numFmt w:val="none"/>
      <w:lvlText w:val=""/>
      <w:lvlJc w:val="left"/>
      <w:pPr>
        <w:tabs>
          <w:tab w:val="num" w:pos="360"/>
        </w:tabs>
      </w:pPr>
    </w:lvl>
    <w:lvl w:ilvl="8" w:tplc="7E7E3D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1159D"/>
    <w:rsid w:val="00074B40"/>
    <w:rsid w:val="000911D7"/>
    <w:rsid w:val="00092079"/>
    <w:rsid w:val="00093C9A"/>
    <w:rsid w:val="000E3805"/>
    <w:rsid w:val="000E465D"/>
    <w:rsid w:val="000F61AE"/>
    <w:rsid w:val="0011006D"/>
    <w:rsid w:val="00136240"/>
    <w:rsid w:val="00150585"/>
    <w:rsid w:val="00156BFD"/>
    <w:rsid w:val="00156D75"/>
    <w:rsid w:val="00165174"/>
    <w:rsid w:val="001706A5"/>
    <w:rsid w:val="00175228"/>
    <w:rsid w:val="001909D5"/>
    <w:rsid w:val="00190E0B"/>
    <w:rsid w:val="00191BF8"/>
    <w:rsid w:val="001F08F9"/>
    <w:rsid w:val="002063D0"/>
    <w:rsid w:val="002216FE"/>
    <w:rsid w:val="002237FF"/>
    <w:rsid w:val="002240C5"/>
    <w:rsid w:val="002409C9"/>
    <w:rsid w:val="00287AF8"/>
    <w:rsid w:val="002B5D3E"/>
    <w:rsid w:val="002C4F82"/>
    <w:rsid w:val="00320223"/>
    <w:rsid w:val="00321E25"/>
    <w:rsid w:val="0032227C"/>
    <w:rsid w:val="00362237"/>
    <w:rsid w:val="00362658"/>
    <w:rsid w:val="00370D16"/>
    <w:rsid w:val="003A0859"/>
    <w:rsid w:val="003A5167"/>
    <w:rsid w:val="003C7777"/>
    <w:rsid w:val="00401627"/>
    <w:rsid w:val="00402789"/>
    <w:rsid w:val="0040385D"/>
    <w:rsid w:val="00412948"/>
    <w:rsid w:val="00416B00"/>
    <w:rsid w:val="00416FF5"/>
    <w:rsid w:val="004442A9"/>
    <w:rsid w:val="00457EBE"/>
    <w:rsid w:val="00461DE6"/>
    <w:rsid w:val="00465AF4"/>
    <w:rsid w:val="004706ED"/>
    <w:rsid w:val="004B72A6"/>
    <w:rsid w:val="004D2EA1"/>
    <w:rsid w:val="004E6332"/>
    <w:rsid w:val="00506973"/>
    <w:rsid w:val="005337DD"/>
    <w:rsid w:val="005355D3"/>
    <w:rsid w:val="0056450D"/>
    <w:rsid w:val="00570BDE"/>
    <w:rsid w:val="00583A59"/>
    <w:rsid w:val="005A2BE9"/>
    <w:rsid w:val="005B76CF"/>
    <w:rsid w:val="005C33B6"/>
    <w:rsid w:val="005D3E9E"/>
    <w:rsid w:val="00627A3F"/>
    <w:rsid w:val="0064221B"/>
    <w:rsid w:val="00650395"/>
    <w:rsid w:val="00660A9A"/>
    <w:rsid w:val="00660F7E"/>
    <w:rsid w:val="00675CA5"/>
    <w:rsid w:val="00682B48"/>
    <w:rsid w:val="006A50C2"/>
    <w:rsid w:val="006C547E"/>
    <w:rsid w:val="00720732"/>
    <w:rsid w:val="00735B52"/>
    <w:rsid w:val="0078279E"/>
    <w:rsid w:val="00785580"/>
    <w:rsid w:val="007A7FC6"/>
    <w:rsid w:val="007B4131"/>
    <w:rsid w:val="007B63E6"/>
    <w:rsid w:val="007D73A4"/>
    <w:rsid w:val="007D7797"/>
    <w:rsid w:val="007E5B6F"/>
    <w:rsid w:val="007E5ED4"/>
    <w:rsid w:val="007F3513"/>
    <w:rsid w:val="00801820"/>
    <w:rsid w:val="00805614"/>
    <w:rsid w:val="00810742"/>
    <w:rsid w:val="00816BAF"/>
    <w:rsid w:val="00830AC3"/>
    <w:rsid w:val="00856A63"/>
    <w:rsid w:val="00861F38"/>
    <w:rsid w:val="00865F64"/>
    <w:rsid w:val="00867152"/>
    <w:rsid w:val="00867455"/>
    <w:rsid w:val="00885093"/>
    <w:rsid w:val="008B1722"/>
    <w:rsid w:val="008B7D80"/>
    <w:rsid w:val="008E52FA"/>
    <w:rsid w:val="009130E2"/>
    <w:rsid w:val="00913E2B"/>
    <w:rsid w:val="009202B6"/>
    <w:rsid w:val="00957535"/>
    <w:rsid w:val="0095799F"/>
    <w:rsid w:val="009954C8"/>
    <w:rsid w:val="009956DF"/>
    <w:rsid w:val="009A12A0"/>
    <w:rsid w:val="009C457D"/>
    <w:rsid w:val="009C6510"/>
    <w:rsid w:val="009E5B03"/>
    <w:rsid w:val="009F2B3C"/>
    <w:rsid w:val="009F6E11"/>
    <w:rsid w:val="00A11F8F"/>
    <w:rsid w:val="00A164CF"/>
    <w:rsid w:val="00A20ABA"/>
    <w:rsid w:val="00A45189"/>
    <w:rsid w:val="00A71DFA"/>
    <w:rsid w:val="00A8738F"/>
    <w:rsid w:val="00A91095"/>
    <w:rsid w:val="00AA0783"/>
    <w:rsid w:val="00AA0F00"/>
    <w:rsid w:val="00AB0FCE"/>
    <w:rsid w:val="00AC1F9E"/>
    <w:rsid w:val="00AE162D"/>
    <w:rsid w:val="00B04CD2"/>
    <w:rsid w:val="00B07A38"/>
    <w:rsid w:val="00B15878"/>
    <w:rsid w:val="00B32276"/>
    <w:rsid w:val="00B639DC"/>
    <w:rsid w:val="00B82D80"/>
    <w:rsid w:val="00B901AE"/>
    <w:rsid w:val="00BB1EFC"/>
    <w:rsid w:val="00BB6E27"/>
    <w:rsid w:val="00BC2DCE"/>
    <w:rsid w:val="00BE4FA8"/>
    <w:rsid w:val="00BF7C0F"/>
    <w:rsid w:val="00C052DD"/>
    <w:rsid w:val="00C17997"/>
    <w:rsid w:val="00C224B6"/>
    <w:rsid w:val="00C2496E"/>
    <w:rsid w:val="00C340B2"/>
    <w:rsid w:val="00C45FE0"/>
    <w:rsid w:val="00C72B6C"/>
    <w:rsid w:val="00C75FB5"/>
    <w:rsid w:val="00CA43FF"/>
    <w:rsid w:val="00CA5E1A"/>
    <w:rsid w:val="00CF54BC"/>
    <w:rsid w:val="00D112A0"/>
    <w:rsid w:val="00D22296"/>
    <w:rsid w:val="00D441FA"/>
    <w:rsid w:val="00D9136D"/>
    <w:rsid w:val="00DA3683"/>
    <w:rsid w:val="00DB7EC8"/>
    <w:rsid w:val="00DD04AB"/>
    <w:rsid w:val="00E4169B"/>
    <w:rsid w:val="00E51740"/>
    <w:rsid w:val="00EA1245"/>
    <w:rsid w:val="00EA7C6E"/>
    <w:rsid w:val="00EC3725"/>
    <w:rsid w:val="00ED3804"/>
    <w:rsid w:val="00EF2035"/>
    <w:rsid w:val="00EF3A69"/>
    <w:rsid w:val="00F36371"/>
    <w:rsid w:val="00F5174B"/>
    <w:rsid w:val="00F730D4"/>
    <w:rsid w:val="00F8029C"/>
    <w:rsid w:val="00F9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9F"/>
    <w:rPr>
      <w:sz w:val="24"/>
    </w:rPr>
  </w:style>
  <w:style w:type="paragraph" w:styleId="1">
    <w:name w:val="heading 1"/>
    <w:basedOn w:val="a"/>
    <w:next w:val="a"/>
    <w:link w:val="10"/>
    <w:qFormat/>
    <w:locked/>
    <w:rsid w:val="00C224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4B40"/>
    <w:rPr>
      <w:rFonts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95799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57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FF5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71D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A71D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71DFA"/>
    <w:rPr>
      <w:rFonts w:cs="Times New Roman"/>
      <w:sz w:val="24"/>
    </w:rPr>
  </w:style>
  <w:style w:type="paragraph" w:styleId="ab">
    <w:name w:val="List Paragraph"/>
    <w:basedOn w:val="a"/>
    <w:uiPriority w:val="34"/>
    <w:qFormat/>
    <w:rsid w:val="0078558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2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link w:val="21"/>
    <w:rsid w:val="00C224B6"/>
    <w:rPr>
      <w:spacing w:val="6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C224B6"/>
    <w:pPr>
      <w:widowControl w:val="0"/>
      <w:shd w:val="clear" w:color="auto" w:fill="FFFFFF"/>
      <w:spacing w:before="300" w:after="420" w:line="0" w:lineRule="atLeast"/>
    </w:pPr>
    <w:rPr>
      <w:spacing w:val="6"/>
      <w:sz w:val="25"/>
      <w:szCs w:val="25"/>
    </w:rPr>
  </w:style>
  <w:style w:type="paragraph" w:styleId="ad">
    <w:name w:val="Body Text"/>
    <w:basedOn w:val="a"/>
    <w:link w:val="ae"/>
    <w:rsid w:val="00C224B6"/>
    <w:pPr>
      <w:spacing w:line="360" w:lineRule="exact"/>
      <w:ind w:firstLine="709"/>
      <w:jc w:val="both"/>
    </w:pPr>
    <w:rPr>
      <w:sz w:val="28"/>
      <w:szCs w:val="24"/>
      <w:lang/>
    </w:rPr>
  </w:style>
  <w:style w:type="character" w:customStyle="1" w:styleId="ae">
    <w:name w:val="Основной текст Знак"/>
    <w:basedOn w:val="a0"/>
    <w:link w:val="ad"/>
    <w:rsid w:val="00C224B6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Венера</cp:lastModifiedBy>
  <cp:revision>10</cp:revision>
  <cp:lastPrinted>2016-03-02T08:31:00Z</cp:lastPrinted>
  <dcterms:created xsi:type="dcterms:W3CDTF">2015-11-09T12:02:00Z</dcterms:created>
  <dcterms:modified xsi:type="dcterms:W3CDTF">2016-03-02T08:31:00Z</dcterms:modified>
</cp:coreProperties>
</file>