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31E" w:rsidRDefault="00E47D46" w:rsidP="00775294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75294">
        <w:rPr>
          <w:rFonts w:ascii="Times New Roman" w:hAnsi="Times New Roman" w:cs="Times New Roman"/>
          <w:b/>
          <w:bCs/>
          <w:sz w:val="28"/>
          <w:szCs w:val="28"/>
        </w:rPr>
        <w:t>айты-двойники, которые работают незаконно, а информация на них – недостоверна</w:t>
      </w:r>
    </w:p>
    <w:p w:rsidR="00775294" w:rsidRPr="00775294" w:rsidRDefault="00775294" w:rsidP="00775294">
      <w:pPr>
        <w:pStyle w:val="Defaul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A631E" w:rsidRPr="00775294" w:rsidRDefault="00775294" w:rsidP="007752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«Горячую линию» Кадастровой палаты республики </w:t>
      </w:r>
      <w:r w:rsidR="00EA631E" w:rsidRPr="00775294">
        <w:rPr>
          <w:rFonts w:ascii="Times New Roman" w:hAnsi="Times New Roman" w:cs="Times New Roman"/>
          <w:sz w:val="28"/>
          <w:szCs w:val="28"/>
        </w:rPr>
        <w:t xml:space="preserve">поступают обращения граждан, связанные с получением выписок из Единого государственного реестра недвижимости (ЕГРН). В частности жители </w:t>
      </w:r>
      <w:r w:rsidR="00CD031A">
        <w:rPr>
          <w:rFonts w:ascii="Times New Roman" w:hAnsi="Times New Roman" w:cs="Times New Roman"/>
          <w:sz w:val="28"/>
          <w:szCs w:val="28"/>
        </w:rPr>
        <w:t>Адыгеи</w:t>
      </w:r>
      <w:r w:rsidR="00EA631E" w:rsidRPr="00775294">
        <w:rPr>
          <w:rFonts w:ascii="Times New Roman" w:hAnsi="Times New Roman" w:cs="Times New Roman"/>
          <w:sz w:val="28"/>
          <w:szCs w:val="28"/>
        </w:rPr>
        <w:t xml:space="preserve"> жалуются на то, что заказывают сведения о принадлежащих им объектах недвижимости через сайт </w:t>
      </w:r>
      <w:proofErr w:type="spellStart"/>
      <w:r w:rsidR="00EA631E" w:rsidRPr="00775294">
        <w:rPr>
          <w:rFonts w:ascii="Times New Roman" w:hAnsi="Times New Roman" w:cs="Times New Roman"/>
          <w:sz w:val="28"/>
          <w:szCs w:val="28"/>
        </w:rPr>
        <w:t>росреестр-выписка</w:t>
      </w:r>
      <w:proofErr w:type="gramStart"/>
      <w:r w:rsidR="00EA631E" w:rsidRPr="007752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A631E" w:rsidRPr="0077529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EA631E" w:rsidRPr="00775294">
        <w:rPr>
          <w:rFonts w:ascii="Times New Roman" w:hAnsi="Times New Roman" w:cs="Times New Roman"/>
          <w:sz w:val="28"/>
          <w:szCs w:val="28"/>
        </w:rPr>
        <w:t xml:space="preserve">, производят оплату за предоставление сведений, а </w:t>
      </w:r>
      <w:r w:rsidR="001B6E5F">
        <w:rPr>
          <w:rFonts w:ascii="Times New Roman" w:hAnsi="Times New Roman" w:cs="Times New Roman"/>
          <w:sz w:val="28"/>
          <w:szCs w:val="28"/>
        </w:rPr>
        <w:t>в ответ им ничего не присылают.</w:t>
      </w:r>
    </w:p>
    <w:p w:rsidR="00EA631E" w:rsidRPr="00775294" w:rsidRDefault="00CD031A" w:rsidP="007752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по Республике Адыгея</w:t>
      </w:r>
      <w:r w:rsidR="00EA631E" w:rsidRPr="00775294">
        <w:rPr>
          <w:rFonts w:ascii="Times New Roman" w:hAnsi="Times New Roman" w:cs="Times New Roman"/>
          <w:sz w:val="28"/>
          <w:szCs w:val="28"/>
        </w:rPr>
        <w:t xml:space="preserve"> напоминает, что единственным официальным сайтом Росреестра, а также официальным источником получения государственных услуг ведомства в электронном виде (в том числе и сведений из ЕГРН) является сайт </w:t>
      </w:r>
      <w:hyperlink r:id="rId4" w:history="1">
        <w:r w:rsidR="00EA631E" w:rsidRPr="00CD031A">
          <w:rPr>
            <w:rStyle w:val="a3"/>
            <w:rFonts w:ascii="Times New Roman" w:hAnsi="Times New Roman" w:cs="Times New Roman"/>
            <w:sz w:val="28"/>
            <w:szCs w:val="28"/>
          </w:rPr>
          <w:t>rosreestr.ru.</w:t>
        </w:r>
      </w:hyperlink>
      <w:r w:rsidR="00EA631E" w:rsidRPr="00775294">
        <w:rPr>
          <w:rFonts w:ascii="Times New Roman" w:hAnsi="Times New Roman" w:cs="Times New Roman"/>
          <w:sz w:val="28"/>
          <w:szCs w:val="28"/>
        </w:rPr>
        <w:t xml:space="preserve"> Никаких представителей</w:t>
      </w:r>
      <w:r w:rsidR="001B6E5F">
        <w:rPr>
          <w:rFonts w:ascii="Times New Roman" w:hAnsi="Times New Roman" w:cs="Times New Roman"/>
          <w:sz w:val="28"/>
          <w:szCs w:val="28"/>
        </w:rPr>
        <w:t xml:space="preserve"> и посредников у ведомства нет.</w:t>
      </w:r>
    </w:p>
    <w:p w:rsidR="00EA631E" w:rsidRPr="00775294" w:rsidRDefault="00EA631E" w:rsidP="00775294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94">
        <w:rPr>
          <w:rFonts w:ascii="Times New Roman" w:hAnsi="Times New Roman" w:cs="Times New Roman"/>
          <w:sz w:val="28"/>
          <w:szCs w:val="28"/>
        </w:rPr>
        <w:t>В настоящее время зафиксирован целый перечень сайтов, которые вводят в заблуждение потенциальных потребителей услуг Росреестра. Они позиционируют себя в качестве агентов, действующих от лица Росреестра, используя символику ведомства на своих площадках. Отличие в адресе сайта хотя бы на одну букву или символ говорит о том, что это сайт-двойни</w:t>
      </w:r>
      <w:r w:rsidR="001B6E5F">
        <w:rPr>
          <w:rFonts w:ascii="Times New Roman" w:hAnsi="Times New Roman" w:cs="Times New Roman"/>
          <w:sz w:val="28"/>
          <w:szCs w:val="28"/>
        </w:rPr>
        <w:t>к.</w:t>
      </w:r>
    </w:p>
    <w:p w:rsidR="001A671E" w:rsidRPr="00775294" w:rsidRDefault="00EA631E" w:rsidP="007752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294">
        <w:rPr>
          <w:rFonts w:ascii="Times New Roman" w:hAnsi="Times New Roman" w:cs="Times New Roman"/>
          <w:sz w:val="28"/>
          <w:szCs w:val="28"/>
        </w:rPr>
        <w:t>Их наполнение может быть схоже с контентом официального сайта Росреестра, однако, сведения, опубликованные на этих ресурсах, могут не соответствовать действительности. Убедиться в подлинности сайта Росреестра гражданам поможет наличие электронных сервисов, например, сервиса "Личный кабинет", которым можно воспользоваться, имея регистрацию на едином портале государственных услуг.</w:t>
      </w:r>
    </w:p>
    <w:sectPr w:rsidR="001A671E" w:rsidRPr="00775294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31E"/>
    <w:rsid w:val="000C7902"/>
    <w:rsid w:val="001A671E"/>
    <w:rsid w:val="001B6E5F"/>
    <w:rsid w:val="003F2D7A"/>
    <w:rsid w:val="004463EE"/>
    <w:rsid w:val="0048517C"/>
    <w:rsid w:val="00550052"/>
    <w:rsid w:val="00666429"/>
    <w:rsid w:val="00775294"/>
    <w:rsid w:val="009B248D"/>
    <w:rsid w:val="00BA7989"/>
    <w:rsid w:val="00CD031A"/>
    <w:rsid w:val="00D66E83"/>
    <w:rsid w:val="00E47D46"/>
    <w:rsid w:val="00EA631E"/>
    <w:rsid w:val="00EE7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631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D03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3</cp:revision>
  <dcterms:created xsi:type="dcterms:W3CDTF">2019-01-23T07:12:00Z</dcterms:created>
  <dcterms:modified xsi:type="dcterms:W3CDTF">2019-01-23T11:31:00Z</dcterms:modified>
</cp:coreProperties>
</file>