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1" w:rsidRPr="008E55C1" w:rsidRDefault="008E55C1" w:rsidP="008E55C1">
      <w:pPr>
        <w:jc w:val="both"/>
        <w:rPr>
          <w:rFonts w:ascii="Times New Roman" w:hAnsi="Times New Roman" w:cs="Times New Roman"/>
        </w:rPr>
      </w:pPr>
      <w:r w:rsidRPr="008E55C1">
        <w:rPr>
          <w:rFonts w:ascii="Times New Roman" w:hAnsi="Times New Roman" w:cs="Times New Roman"/>
        </w:rPr>
        <w:t>24 апреля 2018 года  отделом экономического развития и торговли администрации МО «</w:t>
      </w:r>
      <w:proofErr w:type="spellStart"/>
      <w:r w:rsidRPr="008E55C1">
        <w:rPr>
          <w:rFonts w:ascii="Times New Roman" w:hAnsi="Times New Roman" w:cs="Times New Roman"/>
        </w:rPr>
        <w:t>Кошехабльский</w:t>
      </w:r>
      <w:proofErr w:type="spellEnd"/>
      <w:r w:rsidRPr="008E55C1">
        <w:rPr>
          <w:rFonts w:ascii="Times New Roman" w:hAnsi="Times New Roman" w:cs="Times New Roman"/>
        </w:rPr>
        <w:t xml:space="preserve"> район» был организован обучающий семинар с участием сельских поселений района. Повестка дня включала вопросы презентации на тематику ОРВ в Республике Адыгея, что такое система ОРВ и основные положения законодательства в указанной сфере.</w:t>
      </w:r>
      <w:bookmarkStart w:id="0" w:name="_GoBack"/>
      <w:bookmarkEnd w:id="0"/>
    </w:p>
    <w:sectPr w:rsidR="00A32BD1" w:rsidRPr="008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E"/>
    <w:rsid w:val="008D110E"/>
    <w:rsid w:val="008E55C1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2018-12-11T12:53:00Z</dcterms:created>
  <dcterms:modified xsi:type="dcterms:W3CDTF">2018-12-11T12:57:00Z</dcterms:modified>
</cp:coreProperties>
</file>