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10" w:rsidRDefault="00036D10" w:rsidP="0003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6D1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256502" cy="1009815"/>
            <wp:effectExtent l="19050" t="0" r="0" b="0"/>
            <wp:docPr id="2" name="m_-5090694735314948445Рисунок 1" descr="Описание: 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5090694735314948445Рисунок 1" descr="Описание: RR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02" cy="100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D9" w:rsidRPr="00B363D9" w:rsidRDefault="00B363D9" w:rsidP="0003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3D9">
        <w:rPr>
          <w:rFonts w:ascii="Times New Roman" w:hAnsi="Times New Roman" w:cs="Times New Roman"/>
          <w:b/>
          <w:sz w:val="28"/>
          <w:szCs w:val="28"/>
        </w:rPr>
        <w:t>О порядке подачи дополнительных документов</w:t>
      </w: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Адыгеи напомин</w:t>
      </w:r>
      <w:r w:rsidR="003E65A8">
        <w:rPr>
          <w:rFonts w:ascii="Times New Roman" w:hAnsi="Times New Roman" w:cs="Times New Roman"/>
          <w:sz w:val="28"/>
          <w:szCs w:val="28"/>
        </w:rPr>
        <w:t>ает о том, что г</w:t>
      </w:r>
      <w:r w:rsidRPr="00B363D9">
        <w:rPr>
          <w:rFonts w:ascii="Times New Roman" w:hAnsi="Times New Roman" w:cs="Times New Roman"/>
          <w:sz w:val="28"/>
          <w:szCs w:val="28"/>
        </w:rPr>
        <w:t xml:space="preserve">осударственный кадастровый учёт и (или) государственная регистрация прав осуществляются на основании заявления, за исключением установленных Федеральным законом «О государственной регистрации недвижимости» случаев, и документов, поступивших в орган регистрации прав в установленном настоящим Федеральным законом порядке. </w:t>
      </w: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D9"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учёте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 </w:t>
      </w: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D9">
        <w:rPr>
          <w:rFonts w:ascii="Times New Roman" w:hAnsi="Times New Roman" w:cs="Times New Roman"/>
          <w:sz w:val="28"/>
          <w:szCs w:val="28"/>
        </w:rPr>
        <w:t xml:space="preserve">1) в форме документов на бумажном носителе - посредством личного обращения в орган регистрации прав, к уполномоченному лицу органа регистрации прав через многофункциональный центр, посредством почтового отправления с объявленной ценностью при его пересылке, описью вложения и уведомлением о вручении; </w:t>
      </w: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D9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если иное не предусмотрено федеральным законом, - с использованием информационно-телекоммуникационных сетей общего пользования, в том числе сети "Интернет", посредством </w:t>
      </w:r>
      <w:r w:rsidR="003E65A8">
        <w:rPr>
          <w:rFonts w:ascii="Times New Roman" w:hAnsi="Times New Roman" w:cs="Times New Roman"/>
          <w:sz w:val="28"/>
          <w:szCs w:val="28"/>
        </w:rPr>
        <w:t>Е</w:t>
      </w:r>
      <w:r w:rsidRPr="00B363D9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муниципальных услуг (функций), или официального сайта, или иных информационных технологий взаимодействия с органом регистрации прав. </w:t>
      </w: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D9">
        <w:rPr>
          <w:rFonts w:ascii="Times New Roman" w:hAnsi="Times New Roman" w:cs="Times New Roman"/>
          <w:sz w:val="28"/>
          <w:szCs w:val="28"/>
        </w:rPr>
        <w:t xml:space="preserve">Заявитель имеет право также по собственной инициативе представить дополнительные документы, которые, по его мнению, являются необходимыми для государственного кадастрового учёта и (или) государственной регистрации прав. Таким правом можно воспользоваться до даты принятия государственным регистратором решения о проведении или об отказе в осуществлении учётно-регистрационных действий. </w:t>
      </w: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D9">
        <w:rPr>
          <w:rFonts w:ascii="Times New Roman" w:hAnsi="Times New Roman" w:cs="Times New Roman"/>
          <w:sz w:val="28"/>
          <w:szCs w:val="28"/>
        </w:rPr>
        <w:t xml:space="preserve">Такие дополнительные документы должны быть предоставлены в том же порядке, что и первоначально приложенные к заявлению документы, с указанием номера заявления о государственном кадастровом учёте и (или) государственной регистрации прав. В противном случае поступившие в орган регистрации документы не будут учитываться государственным регистратором при проведении им правовой экспертизы документов и принятии соответствующего решения. </w:t>
      </w: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3D9">
        <w:rPr>
          <w:rFonts w:ascii="Times New Roman" w:hAnsi="Times New Roman" w:cs="Times New Roman"/>
          <w:sz w:val="28"/>
          <w:szCs w:val="28"/>
        </w:rPr>
        <w:t xml:space="preserve">В случае поступления дополнительных, относящихся к учётно-регистрационным действиям документов в неустановленном порядке </w:t>
      </w:r>
      <w:r w:rsidRPr="00B363D9">
        <w:rPr>
          <w:rFonts w:ascii="Times New Roman" w:hAnsi="Times New Roman" w:cs="Times New Roman"/>
          <w:sz w:val="28"/>
          <w:szCs w:val="28"/>
        </w:rPr>
        <w:lastRenderedPageBreak/>
        <w:t>осуществляется их возврат обратившемуся лицу в течение 30 дней в соответствии Федеральным законом № 59-ФЗ «О порядке рассмотрения обращений граждан Российской Федерации» и разъясняется порядок подачи.</w:t>
      </w:r>
    </w:p>
    <w:p w:rsidR="00B363D9" w:rsidRPr="00B363D9" w:rsidRDefault="00B363D9" w:rsidP="00B36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3D9" w:rsidRPr="00B363D9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4BF" w:rsidRDefault="009C04BF" w:rsidP="00036D10">
      <w:pPr>
        <w:spacing w:after="0" w:line="240" w:lineRule="auto"/>
      </w:pPr>
      <w:r>
        <w:separator/>
      </w:r>
    </w:p>
  </w:endnote>
  <w:endnote w:type="continuationSeparator" w:id="1">
    <w:p w:rsidR="009C04BF" w:rsidRDefault="009C04BF" w:rsidP="0003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4BF" w:rsidRDefault="009C04BF" w:rsidP="00036D10">
      <w:pPr>
        <w:spacing w:after="0" w:line="240" w:lineRule="auto"/>
      </w:pPr>
      <w:r>
        <w:separator/>
      </w:r>
    </w:p>
  </w:footnote>
  <w:footnote w:type="continuationSeparator" w:id="1">
    <w:p w:rsidR="009C04BF" w:rsidRDefault="009C04BF" w:rsidP="00036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3D9"/>
    <w:rsid w:val="000251D7"/>
    <w:rsid w:val="00036D10"/>
    <w:rsid w:val="001A671E"/>
    <w:rsid w:val="003E65A8"/>
    <w:rsid w:val="0048517C"/>
    <w:rsid w:val="00550052"/>
    <w:rsid w:val="008D040A"/>
    <w:rsid w:val="009B248D"/>
    <w:rsid w:val="009C04BF"/>
    <w:rsid w:val="00A5430A"/>
    <w:rsid w:val="00B363D9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6D10"/>
  </w:style>
  <w:style w:type="paragraph" w:styleId="a5">
    <w:name w:val="footer"/>
    <w:basedOn w:val="a"/>
    <w:link w:val="a6"/>
    <w:uiPriority w:val="99"/>
    <w:semiHidden/>
    <w:unhideWhenUsed/>
    <w:rsid w:val="0003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6D10"/>
  </w:style>
  <w:style w:type="paragraph" w:styleId="a7">
    <w:name w:val="Balloon Text"/>
    <w:basedOn w:val="a"/>
    <w:link w:val="a8"/>
    <w:uiPriority w:val="99"/>
    <w:semiHidden/>
    <w:unhideWhenUsed/>
    <w:rsid w:val="0003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D4E0.93B06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2019-02-27T12:19:00Z</dcterms:created>
  <dcterms:modified xsi:type="dcterms:W3CDTF">2019-03-26T11:53:00Z</dcterms:modified>
</cp:coreProperties>
</file>