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6E" w:rsidRDefault="00626C6E" w:rsidP="00626C6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A6734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626C6E" w:rsidRDefault="00626C6E" w:rsidP="00626C6E">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5E648C" w:rsidRDefault="005E648C" w:rsidP="00626C6E">
      <w:pPr>
        <w:rPr>
          <w:rFonts w:ascii="Times New Roman" w:hAnsi="Times New Roman" w:cs="Times New Roman"/>
          <w:b/>
          <w:sz w:val="24"/>
          <w:szCs w:val="24"/>
        </w:rPr>
      </w:pPr>
    </w:p>
    <w:p w:rsidR="00572785" w:rsidRDefault="00572785" w:rsidP="00572785">
      <w:pPr>
        <w:pStyle w:val="a5"/>
        <w:jc w:val="center"/>
        <w:rPr>
          <w:rStyle w:val="a6"/>
          <w:sz w:val="28"/>
          <w:szCs w:val="28"/>
        </w:rPr>
      </w:pPr>
      <w:r>
        <w:rPr>
          <w:rStyle w:val="a6"/>
          <w:sz w:val="28"/>
          <w:szCs w:val="28"/>
        </w:rPr>
        <w:t>И вновь о л</w:t>
      </w:r>
      <w:r w:rsidRPr="00572785">
        <w:rPr>
          <w:rStyle w:val="a6"/>
          <w:sz w:val="28"/>
          <w:szCs w:val="28"/>
        </w:rPr>
        <w:t>есн</w:t>
      </w:r>
      <w:r>
        <w:rPr>
          <w:rStyle w:val="a6"/>
          <w:sz w:val="28"/>
          <w:szCs w:val="28"/>
        </w:rPr>
        <w:t>ой</w:t>
      </w:r>
      <w:r w:rsidRPr="00572785">
        <w:rPr>
          <w:rStyle w:val="a6"/>
          <w:sz w:val="28"/>
          <w:szCs w:val="28"/>
        </w:rPr>
        <w:t xml:space="preserve"> амнисти</w:t>
      </w:r>
      <w:r>
        <w:rPr>
          <w:rStyle w:val="a6"/>
          <w:sz w:val="28"/>
          <w:szCs w:val="28"/>
        </w:rPr>
        <w:t>и</w:t>
      </w:r>
      <w:r w:rsidRPr="00572785">
        <w:rPr>
          <w:rStyle w:val="a6"/>
          <w:sz w:val="28"/>
          <w:szCs w:val="28"/>
        </w:rPr>
        <w:t xml:space="preserve"> </w:t>
      </w:r>
    </w:p>
    <w:p w:rsidR="00572785" w:rsidRPr="00572785" w:rsidRDefault="00572785" w:rsidP="00572785">
      <w:pPr>
        <w:pStyle w:val="a5"/>
        <w:jc w:val="both"/>
        <w:rPr>
          <w:rStyle w:val="a6"/>
          <w:b w:val="0"/>
          <w:sz w:val="28"/>
          <w:szCs w:val="28"/>
        </w:rPr>
      </w:pPr>
      <w:r w:rsidRPr="00572785">
        <w:rPr>
          <w:rStyle w:val="a6"/>
          <w:b w:val="0"/>
          <w:sz w:val="28"/>
          <w:szCs w:val="28"/>
        </w:rPr>
        <w:t xml:space="preserve">Лесной фонд Республики </w:t>
      </w:r>
      <w:r w:rsidR="00812B07">
        <w:rPr>
          <w:rStyle w:val="a6"/>
          <w:b w:val="0"/>
          <w:sz w:val="28"/>
          <w:szCs w:val="28"/>
        </w:rPr>
        <w:t>Адыгея составляет более  30</w:t>
      </w:r>
      <w:r w:rsidRPr="00572785">
        <w:rPr>
          <w:rStyle w:val="a6"/>
          <w:b w:val="0"/>
          <w:sz w:val="28"/>
          <w:szCs w:val="28"/>
        </w:rPr>
        <w:t xml:space="preserve">% площади республики или свыше </w:t>
      </w:r>
      <w:r w:rsidR="00812B07">
        <w:rPr>
          <w:rStyle w:val="a6"/>
          <w:b w:val="0"/>
          <w:sz w:val="28"/>
          <w:szCs w:val="28"/>
        </w:rPr>
        <w:t>238 тыс.</w:t>
      </w:r>
      <w:r w:rsidRPr="00572785">
        <w:rPr>
          <w:rStyle w:val="a6"/>
          <w:b w:val="0"/>
          <w:sz w:val="28"/>
          <w:szCs w:val="28"/>
        </w:rPr>
        <w:t xml:space="preserve"> га</w:t>
      </w:r>
      <w:r w:rsidR="00CD2257">
        <w:rPr>
          <w:rStyle w:val="a6"/>
          <w:b w:val="0"/>
          <w:sz w:val="28"/>
          <w:szCs w:val="28"/>
        </w:rPr>
        <w:t xml:space="preserve">. Земли лесного фонда </w:t>
      </w:r>
      <w:r w:rsidR="00B93BFE">
        <w:rPr>
          <w:rStyle w:val="a6"/>
          <w:b w:val="0"/>
          <w:sz w:val="28"/>
          <w:szCs w:val="28"/>
        </w:rPr>
        <w:t>имеются</w:t>
      </w:r>
      <w:bookmarkStart w:id="0" w:name="_GoBack"/>
      <w:bookmarkEnd w:id="0"/>
      <w:r w:rsidRPr="00572785">
        <w:rPr>
          <w:rStyle w:val="a6"/>
          <w:b w:val="0"/>
          <w:sz w:val="28"/>
          <w:szCs w:val="28"/>
        </w:rPr>
        <w:t xml:space="preserve"> на территории </w:t>
      </w:r>
      <w:r w:rsidR="00CD2257">
        <w:rPr>
          <w:rStyle w:val="a6"/>
          <w:b w:val="0"/>
          <w:sz w:val="28"/>
          <w:szCs w:val="28"/>
        </w:rPr>
        <w:t>всех муниципальных образований республики</w:t>
      </w:r>
      <w:r w:rsidRPr="00572785">
        <w:rPr>
          <w:rStyle w:val="a6"/>
          <w:b w:val="0"/>
          <w:sz w:val="28"/>
          <w:szCs w:val="28"/>
        </w:rPr>
        <w:t>.</w:t>
      </w:r>
    </w:p>
    <w:p w:rsidR="00572785" w:rsidRPr="00572785" w:rsidRDefault="00572785" w:rsidP="00572785">
      <w:pPr>
        <w:pStyle w:val="a5"/>
        <w:jc w:val="both"/>
        <w:rPr>
          <w:rStyle w:val="a6"/>
          <w:b w:val="0"/>
          <w:sz w:val="28"/>
          <w:szCs w:val="28"/>
        </w:rPr>
      </w:pPr>
      <w:r w:rsidRPr="00572785">
        <w:rPr>
          <w:rStyle w:val="a6"/>
          <w:b w:val="0"/>
          <w:sz w:val="28"/>
          <w:szCs w:val="28"/>
        </w:rPr>
        <w:t>Земельные участки в составе лесного фонда могут находиться только в государственной собственности, гражданам такие участки предоставляются в пользование в порядке, предусмотренном земельным законодательством.</w:t>
      </w:r>
    </w:p>
    <w:p w:rsidR="00572785" w:rsidRPr="00572785" w:rsidRDefault="00572785" w:rsidP="00572785">
      <w:pPr>
        <w:pStyle w:val="a5"/>
        <w:jc w:val="both"/>
        <w:rPr>
          <w:rStyle w:val="a6"/>
          <w:b w:val="0"/>
          <w:sz w:val="28"/>
          <w:szCs w:val="28"/>
        </w:rPr>
      </w:pPr>
      <w:r w:rsidRPr="00572785">
        <w:rPr>
          <w:rStyle w:val="a6"/>
          <w:b w:val="0"/>
          <w:sz w:val="28"/>
          <w:szCs w:val="28"/>
        </w:rPr>
        <w:t>11 августа 2017г. вступил в силу Федеральный закон от 27 июля 2017 года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известный как «лесная амнистия».</w:t>
      </w:r>
    </w:p>
    <w:p w:rsidR="00572785" w:rsidRPr="00572785" w:rsidRDefault="00572785" w:rsidP="00572785">
      <w:pPr>
        <w:pStyle w:val="a5"/>
        <w:jc w:val="both"/>
        <w:rPr>
          <w:rStyle w:val="a6"/>
          <w:b w:val="0"/>
          <w:sz w:val="28"/>
          <w:szCs w:val="28"/>
        </w:rPr>
      </w:pPr>
      <w:r w:rsidRPr="00572785">
        <w:rPr>
          <w:rStyle w:val="a6"/>
          <w:b w:val="0"/>
          <w:sz w:val="28"/>
          <w:szCs w:val="28"/>
        </w:rPr>
        <w:t>Прежде всего, закон о «лесной амнистии» позволяет гражданам,  оформившим свои права на земельные участки или расположенные на них жилые дома на землях лесного фонда либо с пересечением с лесным фондом, перевести свои земельные участки из категории земли лесного фонда в иную категорию, разрешающую в предусмотренных законом случаях возводить здания, строения или вести иную, не запрещенную законом деятельность либо уточнить границы своего земельного участка, путем исключения пересечения с земельными участками лесного фонда.</w:t>
      </w:r>
    </w:p>
    <w:p w:rsidR="00572785" w:rsidRPr="00572785" w:rsidRDefault="00572785" w:rsidP="00572785">
      <w:pPr>
        <w:pStyle w:val="a5"/>
        <w:jc w:val="both"/>
        <w:rPr>
          <w:rStyle w:val="a6"/>
          <w:b w:val="0"/>
          <w:sz w:val="28"/>
          <w:szCs w:val="28"/>
        </w:rPr>
      </w:pPr>
      <w:r w:rsidRPr="00572785">
        <w:rPr>
          <w:rStyle w:val="a6"/>
          <w:b w:val="0"/>
          <w:sz w:val="28"/>
          <w:szCs w:val="28"/>
        </w:rPr>
        <w:t>Следует отметить, что не все категории правообладателей могут воспользоваться «лесной амнистией», а только те, кто оформил свои права на объ</w:t>
      </w:r>
      <w:r>
        <w:rPr>
          <w:rStyle w:val="a6"/>
          <w:b w:val="0"/>
          <w:sz w:val="28"/>
          <w:szCs w:val="28"/>
        </w:rPr>
        <w:t>екты недвижимости до 01.01.2016</w:t>
      </w:r>
      <w:r w:rsidRPr="00572785">
        <w:rPr>
          <w:rStyle w:val="a6"/>
          <w:b w:val="0"/>
          <w:sz w:val="28"/>
          <w:szCs w:val="28"/>
        </w:rPr>
        <w:t>.</w:t>
      </w:r>
    </w:p>
    <w:p w:rsidR="00572785" w:rsidRPr="00572785" w:rsidRDefault="00572785" w:rsidP="00572785">
      <w:pPr>
        <w:pStyle w:val="a5"/>
        <w:jc w:val="both"/>
        <w:rPr>
          <w:rStyle w:val="a6"/>
          <w:b w:val="0"/>
          <w:sz w:val="28"/>
          <w:szCs w:val="28"/>
        </w:rPr>
      </w:pPr>
      <w:r w:rsidRPr="00572785">
        <w:rPr>
          <w:rStyle w:val="a6"/>
          <w:b w:val="0"/>
          <w:sz w:val="28"/>
          <w:szCs w:val="28"/>
        </w:rPr>
        <w:t>В частности, законом «о лесной амнистии» вправе воспользоваться:</w:t>
      </w:r>
    </w:p>
    <w:p w:rsidR="00572785" w:rsidRPr="00572785" w:rsidRDefault="00572785" w:rsidP="00572785">
      <w:pPr>
        <w:pStyle w:val="a5"/>
        <w:jc w:val="both"/>
        <w:rPr>
          <w:rStyle w:val="a6"/>
          <w:b w:val="0"/>
          <w:sz w:val="28"/>
          <w:szCs w:val="28"/>
        </w:rPr>
      </w:pPr>
      <w:r w:rsidRPr="00572785">
        <w:rPr>
          <w:rStyle w:val="a6"/>
          <w:b w:val="0"/>
          <w:sz w:val="28"/>
          <w:szCs w:val="28"/>
        </w:rPr>
        <w:t>1.    граждане, право которых на земельный участок, граничащий с лесом либо пересекающий границы смежного лесного у</w:t>
      </w:r>
      <w:r>
        <w:rPr>
          <w:rStyle w:val="a6"/>
          <w:b w:val="0"/>
          <w:sz w:val="28"/>
          <w:szCs w:val="28"/>
        </w:rPr>
        <w:t>частка, возникло до 01.01.2016</w:t>
      </w:r>
      <w:r w:rsidRPr="00572785">
        <w:rPr>
          <w:rStyle w:val="a6"/>
          <w:b w:val="0"/>
          <w:sz w:val="28"/>
          <w:szCs w:val="28"/>
        </w:rPr>
        <w:t>;</w:t>
      </w:r>
    </w:p>
    <w:p w:rsidR="00572785" w:rsidRPr="00572785" w:rsidRDefault="00572785" w:rsidP="00572785">
      <w:pPr>
        <w:pStyle w:val="a5"/>
        <w:jc w:val="both"/>
        <w:rPr>
          <w:rStyle w:val="a6"/>
          <w:b w:val="0"/>
          <w:sz w:val="28"/>
          <w:szCs w:val="28"/>
        </w:rPr>
      </w:pPr>
      <w:r w:rsidRPr="00572785">
        <w:rPr>
          <w:rStyle w:val="a6"/>
          <w:b w:val="0"/>
          <w:sz w:val="28"/>
          <w:szCs w:val="28"/>
        </w:rPr>
        <w:t xml:space="preserve">2.    граждане, у которых на земельном участке, граничащего с лесом либо пересекающего границы смежного лесного участка, расположен объект </w:t>
      </w:r>
      <w:r w:rsidRPr="00572785">
        <w:rPr>
          <w:rStyle w:val="a6"/>
          <w:b w:val="0"/>
          <w:sz w:val="28"/>
          <w:szCs w:val="28"/>
        </w:rPr>
        <w:lastRenderedPageBreak/>
        <w:t xml:space="preserve">недвижимости (например, жилой дом), право на </w:t>
      </w:r>
      <w:r>
        <w:rPr>
          <w:rStyle w:val="a6"/>
          <w:b w:val="0"/>
          <w:sz w:val="28"/>
          <w:szCs w:val="28"/>
        </w:rPr>
        <w:t>который возникло до 01.01.2016</w:t>
      </w:r>
      <w:r w:rsidRPr="00572785">
        <w:rPr>
          <w:rStyle w:val="a6"/>
          <w:b w:val="0"/>
          <w:sz w:val="28"/>
          <w:szCs w:val="28"/>
        </w:rPr>
        <w:t xml:space="preserve"> и зарегистрировано в установленном порядке;</w:t>
      </w:r>
    </w:p>
    <w:p w:rsidR="00572785" w:rsidRPr="00572785" w:rsidRDefault="00572785" w:rsidP="00572785">
      <w:pPr>
        <w:pStyle w:val="a5"/>
        <w:jc w:val="both"/>
        <w:rPr>
          <w:rStyle w:val="a6"/>
          <w:b w:val="0"/>
          <w:sz w:val="28"/>
          <w:szCs w:val="28"/>
        </w:rPr>
      </w:pPr>
      <w:r w:rsidRPr="00572785">
        <w:rPr>
          <w:rStyle w:val="a6"/>
          <w:b w:val="0"/>
          <w:sz w:val="28"/>
          <w:szCs w:val="28"/>
        </w:rPr>
        <w:t>3.    граждане, которым земельный участок предоставлен для ведения садоводства, огородничества, дачного хозяйства, личного подсобного хозяйства, строительства и (или) эксплуатации жилого дома до 08.08.2008г. с категории земли лесного фонда.</w:t>
      </w:r>
    </w:p>
    <w:p w:rsidR="00572785" w:rsidRPr="00572785" w:rsidRDefault="00572785" w:rsidP="00572785">
      <w:pPr>
        <w:pStyle w:val="a5"/>
        <w:jc w:val="both"/>
        <w:rPr>
          <w:rStyle w:val="a6"/>
          <w:b w:val="0"/>
          <w:sz w:val="28"/>
          <w:szCs w:val="28"/>
        </w:rPr>
      </w:pPr>
      <w:r w:rsidRPr="00572785">
        <w:rPr>
          <w:rStyle w:val="a6"/>
          <w:b w:val="0"/>
          <w:sz w:val="28"/>
          <w:szCs w:val="28"/>
        </w:rPr>
        <w:t>Для изменения категории земельного участка правообладатель может обратиться в офисы приема МФЦ, с соответствующим заявлением (заявление о постановке на учет земельного участка с приложением межевого плана и (или) регистрации права, заявление об уточнении границ земельного участка с приложением межевого плана, заявление на исправление реестровой ошибки). По вопросу проведения кадастровых работ, подготовки документов по результатам их проведения (например, межевого плана), необходимых для осуществления государственного кадастрового учета земельных участков, правообладатели могут обратиться к кадастровому инженеру.</w:t>
      </w:r>
    </w:p>
    <w:p w:rsidR="00572785" w:rsidRPr="00572785" w:rsidRDefault="00572785" w:rsidP="00572785">
      <w:pPr>
        <w:pStyle w:val="a5"/>
        <w:jc w:val="both"/>
        <w:rPr>
          <w:rStyle w:val="a6"/>
          <w:b w:val="0"/>
          <w:sz w:val="28"/>
          <w:szCs w:val="28"/>
        </w:rPr>
      </w:pPr>
      <w:r w:rsidRPr="00572785">
        <w:rPr>
          <w:rStyle w:val="a6"/>
          <w:b w:val="0"/>
          <w:sz w:val="28"/>
          <w:szCs w:val="28"/>
        </w:rPr>
        <w:t>При этом</w:t>
      </w:r>
      <w:proofErr w:type="gramStart"/>
      <w:r w:rsidRPr="00572785">
        <w:rPr>
          <w:rStyle w:val="a6"/>
          <w:b w:val="0"/>
          <w:sz w:val="28"/>
          <w:szCs w:val="28"/>
        </w:rPr>
        <w:t>,</w:t>
      </w:r>
      <w:proofErr w:type="gramEnd"/>
      <w:r w:rsidRPr="00572785">
        <w:rPr>
          <w:rStyle w:val="a6"/>
          <w:b w:val="0"/>
          <w:sz w:val="28"/>
          <w:szCs w:val="28"/>
        </w:rPr>
        <w:t xml:space="preserve"> не подпадают под действие закона о лесной амнистии следующие земельные участки:</w:t>
      </w:r>
    </w:p>
    <w:p w:rsidR="00572785" w:rsidRPr="00572785" w:rsidRDefault="00572785" w:rsidP="00572785">
      <w:pPr>
        <w:pStyle w:val="a5"/>
        <w:jc w:val="both"/>
        <w:rPr>
          <w:rStyle w:val="a6"/>
          <w:b w:val="0"/>
          <w:sz w:val="28"/>
          <w:szCs w:val="28"/>
        </w:rPr>
      </w:pPr>
      <w:proofErr w:type="gramStart"/>
      <w:r w:rsidRPr="00572785">
        <w:rPr>
          <w:rStyle w:val="a6"/>
          <w:b w:val="0"/>
          <w:sz w:val="28"/>
          <w:szCs w:val="28"/>
        </w:rPr>
        <w:t>1.    расположенные в границах особо охраняемых природных территорий, территорий объектов культурного наследия;</w:t>
      </w:r>
      <w:proofErr w:type="gramEnd"/>
    </w:p>
    <w:p w:rsidR="00572785" w:rsidRPr="00572785" w:rsidRDefault="00572785" w:rsidP="00572785">
      <w:pPr>
        <w:pStyle w:val="a5"/>
        <w:jc w:val="both"/>
        <w:rPr>
          <w:rStyle w:val="a6"/>
          <w:b w:val="0"/>
          <w:sz w:val="28"/>
          <w:szCs w:val="28"/>
        </w:rPr>
      </w:pPr>
      <w:r w:rsidRPr="00572785">
        <w:rPr>
          <w:rStyle w:val="a6"/>
          <w:b w:val="0"/>
          <w:sz w:val="28"/>
          <w:szCs w:val="28"/>
        </w:rPr>
        <w:t>2.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если на них отсутствуют объекты недвижимости, права на которые зарегистрированы;</w:t>
      </w:r>
    </w:p>
    <w:p w:rsidR="00572785" w:rsidRPr="00572785" w:rsidRDefault="00572785" w:rsidP="00572785">
      <w:pPr>
        <w:pStyle w:val="a5"/>
        <w:jc w:val="both"/>
        <w:rPr>
          <w:rStyle w:val="a6"/>
          <w:b w:val="0"/>
          <w:sz w:val="28"/>
          <w:szCs w:val="28"/>
        </w:rPr>
      </w:pPr>
      <w:proofErr w:type="gramStart"/>
      <w:r w:rsidRPr="00572785">
        <w:rPr>
          <w:rStyle w:val="a6"/>
          <w:b w:val="0"/>
          <w:sz w:val="28"/>
          <w:szCs w:val="28"/>
        </w:rPr>
        <w:t>3.    земельные участки, относящиеся к землям сельскохозяйственного назначения (пашни, сенокосы, пастбища),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roofErr w:type="gramEnd"/>
    </w:p>
    <w:p w:rsidR="00F041C6" w:rsidRPr="00572785" w:rsidRDefault="00572785" w:rsidP="00572785">
      <w:pPr>
        <w:pStyle w:val="a5"/>
        <w:jc w:val="both"/>
        <w:rPr>
          <w:b/>
          <w:sz w:val="28"/>
          <w:szCs w:val="28"/>
        </w:rPr>
      </w:pPr>
      <w:r w:rsidRPr="00572785">
        <w:rPr>
          <w:rStyle w:val="a6"/>
          <w:b w:val="0"/>
          <w:sz w:val="28"/>
          <w:szCs w:val="28"/>
        </w:rPr>
        <w:t>Обращаем внимание, что граждане могут воспользоваться «лесной амнистией» до 1 января 2023 года.</w:t>
      </w:r>
    </w:p>
    <w:p w:rsidR="00572785" w:rsidRPr="00572785" w:rsidRDefault="00572785">
      <w:pPr>
        <w:pStyle w:val="a5"/>
        <w:jc w:val="both"/>
        <w:rPr>
          <w:b/>
          <w:sz w:val="28"/>
          <w:szCs w:val="28"/>
        </w:rPr>
      </w:pPr>
    </w:p>
    <w:sectPr w:rsidR="00572785" w:rsidRPr="00572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D7"/>
    <w:rsid w:val="00065A05"/>
    <w:rsid w:val="00162CE2"/>
    <w:rsid w:val="001F3F2D"/>
    <w:rsid w:val="0029201C"/>
    <w:rsid w:val="002A79D7"/>
    <w:rsid w:val="003167A2"/>
    <w:rsid w:val="003200E4"/>
    <w:rsid w:val="003D24E8"/>
    <w:rsid w:val="00495867"/>
    <w:rsid w:val="00572785"/>
    <w:rsid w:val="005E648C"/>
    <w:rsid w:val="00626C6E"/>
    <w:rsid w:val="00807B3F"/>
    <w:rsid w:val="00812B07"/>
    <w:rsid w:val="009F42A2"/>
    <w:rsid w:val="00B3168B"/>
    <w:rsid w:val="00B93BFE"/>
    <w:rsid w:val="00BE3945"/>
    <w:rsid w:val="00CC480D"/>
    <w:rsid w:val="00CD2257"/>
    <w:rsid w:val="00D74A7D"/>
    <w:rsid w:val="00EE7F9B"/>
    <w:rsid w:val="00F041C6"/>
    <w:rsid w:val="00F86AFC"/>
    <w:rsid w:val="00FF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0456">
      <w:bodyDiv w:val="1"/>
      <w:marLeft w:val="0"/>
      <w:marRight w:val="0"/>
      <w:marTop w:val="0"/>
      <w:marBottom w:val="0"/>
      <w:divBdr>
        <w:top w:val="none" w:sz="0" w:space="0" w:color="auto"/>
        <w:left w:val="none" w:sz="0" w:space="0" w:color="auto"/>
        <w:bottom w:val="none" w:sz="0" w:space="0" w:color="auto"/>
        <w:right w:val="none" w:sz="0" w:space="0" w:color="auto"/>
      </w:divBdr>
    </w:div>
    <w:div w:id="12828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2018-12-04T11:30:00Z</cp:lastPrinted>
  <dcterms:created xsi:type="dcterms:W3CDTF">2019-01-22T06:59:00Z</dcterms:created>
  <dcterms:modified xsi:type="dcterms:W3CDTF">2019-01-22T08:10:00Z</dcterms:modified>
</cp:coreProperties>
</file>