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4E14AF" w:rsidRDefault="004E14AF" w:rsidP="00973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88A" w:rsidRDefault="00E8788A" w:rsidP="00E878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631FCF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«Индикаторы риска»</w:t>
      </w:r>
      <w:r w:rsidRPr="00B03F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в работе г</w:t>
      </w:r>
      <w:r w:rsidRPr="00631FCF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осударственн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ого</w:t>
      </w:r>
      <w:r w:rsidRPr="00631FCF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земельн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ого</w:t>
      </w:r>
      <w:r w:rsidRPr="00631FCF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надзор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а</w:t>
      </w:r>
      <w:r w:rsidRPr="00631FCF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E8788A" w:rsidRPr="00DD2611" w:rsidRDefault="00E8788A" w:rsidP="00E8788A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E8788A" w:rsidRPr="00B03F8E" w:rsidRDefault="00E8788A" w:rsidP="00E878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B03F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Управление Росреестра по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Республике Адыгея</w:t>
      </w:r>
      <w:r w:rsidRPr="00B03F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напоминает о применении в деятельности при осуществлении мероприятий по государственному земельному надзору индикаторов риска.</w:t>
      </w:r>
    </w:p>
    <w:p w:rsidR="00E8788A" w:rsidRPr="00B03F8E" w:rsidRDefault="00E8788A" w:rsidP="00E878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E8788A" w:rsidRPr="00B03F8E" w:rsidRDefault="00E8788A" w:rsidP="00E878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B03F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Индикаторы риска не являются сами по себе доказательствами нарушения требований, установленных земельным законодательством, но свидетельствуют о высокой вероятности такого нарушения и могут являться основанием для проведения внеплановой проверки при осуществлении государственного земельного надзора.</w:t>
      </w:r>
    </w:p>
    <w:p w:rsidR="00E8788A" w:rsidRPr="00B03F8E" w:rsidRDefault="00E8788A" w:rsidP="00E878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E8788A" w:rsidRPr="00B03F8E" w:rsidRDefault="00E8788A" w:rsidP="00E878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B03F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Перечень индикаторов риска утвержден приказом Минэкономразвития Российской Федерации от 09.01.2018 № 7 «Об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Федеральной службой государственной регистрации, кадастра и картограф</w:t>
      </w:r>
      <w:proofErr w:type="gramStart"/>
      <w:r w:rsidRPr="00B03F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ии и ее</w:t>
      </w:r>
      <w:proofErr w:type="gramEnd"/>
      <w:r w:rsidRPr="00B03F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территориальными органами государственного земельного надзора».</w:t>
      </w:r>
    </w:p>
    <w:p w:rsidR="00E8788A" w:rsidRPr="00B03F8E" w:rsidRDefault="00E8788A" w:rsidP="00E878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E8788A" w:rsidRPr="00B03F8E" w:rsidRDefault="00E8788A" w:rsidP="00E878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B03F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Данный перечень содержит следующие индикаторы риска:</w:t>
      </w:r>
    </w:p>
    <w:p w:rsidR="00E8788A" w:rsidRPr="00B03F8E" w:rsidRDefault="00E8788A" w:rsidP="00E878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E8788A" w:rsidRPr="00B03F8E" w:rsidRDefault="00E8788A" w:rsidP="00E878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B03F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1. Несоответствие площади используемого юридическим лицом, индивидуальным предпринимателем земельного участка, определенной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:rsidR="00E8788A" w:rsidRPr="00B03F8E" w:rsidRDefault="00E8788A" w:rsidP="00E878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E8788A" w:rsidRPr="00B03F8E" w:rsidRDefault="00E8788A" w:rsidP="00E878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B03F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2. </w:t>
      </w:r>
      <w:proofErr w:type="gramStart"/>
      <w:r w:rsidRPr="00B03F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юридическим лицом, индивидуальным предпринимателем,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приказом Минэкономразвития России от </w:t>
      </w:r>
      <w:r w:rsidRPr="00B03F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lastRenderedPageBreak/>
        <w:t>01.03.2016 № 90 «Об утверждении требований к точности и методам определения координат</w:t>
      </w:r>
      <w:proofErr w:type="gramEnd"/>
      <w:r w:rsidRPr="00B03F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помещения.</w:t>
      </w:r>
    </w:p>
    <w:p w:rsidR="00E8788A" w:rsidRPr="00B03F8E" w:rsidRDefault="00E8788A" w:rsidP="00E878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E8788A" w:rsidRPr="00B03F8E" w:rsidRDefault="00E8788A" w:rsidP="00E878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B03F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3. </w:t>
      </w:r>
      <w:proofErr w:type="gramStart"/>
      <w:r w:rsidRPr="00B03F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Несоответствие использования юридическим лицом, индивидуальным предпринимателем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  <w:proofErr w:type="gramEnd"/>
    </w:p>
    <w:p w:rsidR="00E8788A" w:rsidRPr="00B03F8E" w:rsidRDefault="00E8788A" w:rsidP="00E878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E8788A" w:rsidRPr="00B03F8E" w:rsidRDefault="00E8788A" w:rsidP="00E878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F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4. </w:t>
      </w:r>
      <w:proofErr w:type="gramStart"/>
      <w:r w:rsidRPr="00B03F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  <w:proofErr w:type="gramEnd"/>
    </w:p>
    <w:p w:rsidR="00D87ACA" w:rsidRPr="00D87ACA" w:rsidRDefault="00D87ACA" w:rsidP="00E878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sectPr w:rsidR="00D87ACA" w:rsidRPr="00D87ACA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001F0"/>
    <w:rsid w:val="0002024B"/>
    <w:rsid w:val="00075903"/>
    <w:rsid w:val="000828A7"/>
    <w:rsid w:val="001F10CE"/>
    <w:rsid w:val="00243CEF"/>
    <w:rsid w:val="0026462A"/>
    <w:rsid w:val="002C20B1"/>
    <w:rsid w:val="002C3EB7"/>
    <w:rsid w:val="004E14AF"/>
    <w:rsid w:val="00521CE7"/>
    <w:rsid w:val="005351A8"/>
    <w:rsid w:val="005566D4"/>
    <w:rsid w:val="00556C94"/>
    <w:rsid w:val="005A2377"/>
    <w:rsid w:val="00631FCF"/>
    <w:rsid w:val="00635401"/>
    <w:rsid w:val="006847BE"/>
    <w:rsid w:val="006D74D8"/>
    <w:rsid w:val="0075121A"/>
    <w:rsid w:val="00776BC1"/>
    <w:rsid w:val="007A1E07"/>
    <w:rsid w:val="007E52FE"/>
    <w:rsid w:val="00801611"/>
    <w:rsid w:val="00853999"/>
    <w:rsid w:val="008A00D7"/>
    <w:rsid w:val="00920CA3"/>
    <w:rsid w:val="00947C9B"/>
    <w:rsid w:val="009739BE"/>
    <w:rsid w:val="00973E80"/>
    <w:rsid w:val="00A97928"/>
    <w:rsid w:val="00AA6285"/>
    <w:rsid w:val="00B03F8E"/>
    <w:rsid w:val="00B06254"/>
    <w:rsid w:val="00B476BD"/>
    <w:rsid w:val="00BB5858"/>
    <w:rsid w:val="00BC13A6"/>
    <w:rsid w:val="00C3458C"/>
    <w:rsid w:val="00C45A41"/>
    <w:rsid w:val="00C8057E"/>
    <w:rsid w:val="00CA2B71"/>
    <w:rsid w:val="00CB2E53"/>
    <w:rsid w:val="00CC0F3E"/>
    <w:rsid w:val="00CD2DB1"/>
    <w:rsid w:val="00CE45FB"/>
    <w:rsid w:val="00D178BF"/>
    <w:rsid w:val="00D26BDB"/>
    <w:rsid w:val="00D55B16"/>
    <w:rsid w:val="00D87ACA"/>
    <w:rsid w:val="00E8788A"/>
    <w:rsid w:val="00EB2294"/>
    <w:rsid w:val="00ED3463"/>
    <w:rsid w:val="00EE3E62"/>
    <w:rsid w:val="00F86B2B"/>
    <w:rsid w:val="00FA32ED"/>
    <w:rsid w:val="00F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A69B-413F-4E38-AC42-C83ECEBF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2019-05-20T12:14:00Z</cp:lastPrinted>
  <dcterms:created xsi:type="dcterms:W3CDTF">2019-05-21T08:08:00Z</dcterms:created>
  <dcterms:modified xsi:type="dcterms:W3CDTF">2019-05-21T08:08:00Z</dcterms:modified>
</cp:coreProperties>
</file>