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AC" w:rsidRDefault="00D140AC" w:rsidP="00D140AC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ИНВЕСТИЦИОННОЕ ПОСЛАНИЕ</w:t>
      </w:r>
    </w:p>
    <w:p w:rsidR="00D140AC" w:rsidRDefault="00D140AC" w:rsidP="00D140AC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МО «КОШЕХАБЛЬСКИЙ РАЙОН»</w:t>
      </w:r>
    </w:p>
    <w:p w:rsidR="00D140AC" w:rsidRDefault="00D140AC" w:rsidP="00D140AC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C584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D140AC" w:rsidRDefault="00D140AC" w:rsidP="00D140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140AC" w:rsidRPr="00992FDE" w:rsidRDefault="00D140AC" w:rsidP="00D140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друзья,  предприниматели!</w:t>
      </w:r>
    </w:p>
    <w:p w:rsidR="00D140AC" w:rsidRPr="00992FDE" w:rsidRDefault="00D140AC" w:rsidP="00D14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5842" w:rsidRPr="00AC5842" w:rsidRDefault="00AC5842" w:rsidP="00AC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42">
        <w:rPr>
          <w:rFonts w:ascii="Times New Roman" w:hAnsi="Times New Roman" w:cs="Times New Roman"/>
          <w:sz w:val="28"/>
          <w:szCs w:val="28"/>
        </w:rPr>
        <w:t>Привлечение инвестиций в экономику района является одной из наиболее важных задач, стоящих перед администрацией муниципального образования «</w:t>
      </w:r>
      <w:proofErr w:type="spellStart"/>
      <w:r w:rsidRPr="00AC5842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AC5842">
        <w:rPr>
          <w:rFonts w:ascii="Times New Roman" w:hAnsi="Times New Roman" w:cs="Times New Roman"/>
          <w:sz w:val="28"/>
          <w:szCs w:val="28"/>
        </w:rPr>
        <w:t xml:space="preserve"> район», решение которой возможно путем формирования целенаправленной и комплексной инвестиционной политики. </w:t>
      </w:r>
    </w:p>
    <w:p w:rsidR="00AC5842" w:rsidRPr="00AC5842" w:rsidRDefault="00AC5842" w:rsidP="00AC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42">
        <w:rPr>
          <w:rFonts w:ascii="Times New Roman" w:hAnsi="Times New Roman" w:cs="Times New Roman"/>
          <w:sz w:val="28"/>
          <w:szCs w:val="28"/>
        </w:rPr>
        <w:t xml:space="preserve">От неё зависят перспективы развития экономики, поскольку эта деятельность определяет потенциал экономики района и её рост. Инвестиционная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 и финансовой независимости, уровня жизни населения и уровня деловой активности. </w:t>
      </w:r>
    </w:p>
    <w:p w:rsidR="00D140AC" w:rsidRPr="00AC5842" w:rsidRDefault="00D140AC" w:rsidP="00AC5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этих задач зачастую требует пересмотра существующих подходов, определения новых "точек роста", механизмов и инструментов достижения стратегических целей.</w:t>
      </w:r>
    </w:p>
    <w:p w:rsidR="00D140AC" w:rsidRPr="00AC5842" w:rsidRDefault="00D140AC" w:rsidP="00AC5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Привлечение инвестиций в экономику района и развитие малого и среднего предпринимательства являются стратегическими задачами администрации </w:t>
      </w:r>
      <w:proofErr w:type="spellStart"/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Кошехабльского</w:t>
      </w:r>
      <w:proofErr w:type="spellEnd"/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D140AC" w:rsidRPr="00AC5842" w:rsidRDefault="00D140AC" w:rsidP="00AC5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основных показателей качества инвестиционной политики в муниципальном образовании является объем инвестиций в основной капитал. В 202</w:t>
      </w:r>
      <w:r w:rsid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объем составил </w:t>
      </w:r>
      <w:r w:rsid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866,0 млн. рублей</w:t>
      </w: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40AC" w:rsidRPr="00AC5842" w:rsidRDefault="00D140AC" w:rsidP="00AC5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Создана вся необходимая нормативная правовая база в сфере инвестиционной и предпринимательской деятельности. Она гарантирует прозрачность всех процедур и обеспечение равных прав всем участникам бизнес процессов, отвечает всем современным требованиям и постоянно совершенствуется. Проводится оценка регулирующего воздействия принятых и принимаемых нормативных правовых актов, затрагивающих вопросы осуществления предпринимательской и инвестиционной деятельности.</w:t>
      </w:r>
    </w:p>
    <w:p w:rsidR="00D140AC" w:rsidRPr="00AC5842" w:rsidRDefault="00D140AC" w:rsidP="00AC5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малого и среднего бизнеса – это практический путь к изменению структуры экономики, созданию новых рабочих мест, к укреплению экономической и налоговой базы нашего района.</w:t>
      </w:r>
    </w:p>
    <w:p w:rsidR="00D140AC" w:rsidRPr="00AC5842" w:rsidRDefault="00D140AC" w:rsidP="00AC5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</w:t>
      </w:r>
      <w:r w:rsid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со стороны органов власти уделялось внимание  работе с субъектами малого и среднего предпринимательства, а также организации их поддержки в сложный период санитарно-эпидемиологических ограничений.</w:t>
      </w:r>
    </w:p>
    <w:p w:rsidR="00D140AC" w:rsidRPr="00AC5842" w:rsidRDefault="00D140AC" w:rsidP="00AC5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нашим коллегам-предпринимателям оказывается всесторонняя помощь по различным вопросам ведения деятельности.</w:t>
      </w:r>
    </w:p>
    <w:p w:rsidR="00D140AC" w:rsidRPr="00AC5842" w:rsidRDefault="00D140AC" w:rsidP="00AC5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Приятно отметить, что мы и наши предприниматели очень активно сотрудничаем с республиканским центром «Мой Бизнес» и Фондом поддержки предпринимательства РА.</w:t>
      </w:r>
    </w:p>
    <w:p w:rsidR="00D140AC" w:rsidRPr="00AC5842" w:rsidRDefault="00D140AC" w:rsidP="00AC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Благоприятный инвестиционный климат в значительной степени характеризуется отсутствием административных барьеров.  Мы постарались создать комфортные условия для предпринимателей: от скорости регистрации предприятия и легкости подключения к электрическим сетям до получения разрешений на строительство.</w:t>
      </w:r>
    </w:p>
    <w:p w:rsidR="00AC5842" w:rsidRDefault="00AC5842" w:rsidP="00AC58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решения задач по развитию деятельности субъектов МСП на муниципальном уровне сформирована комплексная система финансовой, имущественной,  информационно-консультационной и организационной поддержки предпринимателей. </w:t>
      </w:r>
    </w:p>
    <w:p w:rsidR="00AC5842" w:rsidRDefault="00AC5842" w:rsidP="00AC58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80 представителей МСП нашего района смогли принять участие в мероприятиях региональных проектов национального проекта «Малое и среднее предпринимательство».</w:t>
      </w:r>
    </w:p>
    <w:p w:rsidR="00AC5842" w:rsidRDefault="00AC5842" w:rsidP="00AC58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поддержки предпринимательства РА выделено нашим предпринимателям 19 займов на сумму 49,0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предоставлено 2 поручительство на сумму 21 миллион 700 тысяч рублей, что позволило им привлечь кредитные ресурсы в размере 31 миллиона рублей. </w:t>
      </w:r>
    </w:p>
    <w:p w:rsidR="00AC5842" w:rsidRDefault="00AC5842" w:rsidP="00AC58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поддержки выделено в качестве субсидий на поддержку субъектов МСП 100 тысяч рублей.</w:t>
      </w:r>
    </w:p>
    <w:p w:rsidR="00AC5842" w:rsidRDefault="00AC5842" w:rsidP="00AC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имущественной поддержки на начало 2022 года в перечень включено 35 объектов муниципальной собственности, из которых 31 объект передан в аренду предпринимателям района.</w:t>
      </w:r>
    </w:p>
    <w:p w:rsidR="00AC5842" w:rsidRDefault="00AC5842" w:rsidP="00AC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Активная работа администрации по вовлечению в оборот ранее неиспользуемых земельных участков и передаче их в аренду, эффективное администрирование платежей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-исковая работа способствует пополнению доходной части бюджетов, о чем свидетельствуют цифры: за 2022 год в консолидированный бюджет района поступило доходов от аренды земли в сумме 48200 тысяч рублей, что на 3,7 % больше предыдущего года.</w:t>
      </w:r>
      <w:proofErr w:type="gramEnd"/>
    </w:p>
    <w:p w:rsidR="00D140AC" w:rsidRPr="00AC5842" w:rsidRDefault="00D140AC" w:rsidP="00AC5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Эффективная работа органов местного самоуправления в конструктивном диалоге с бизнесом является залогом успешного развития округа, и от активности всех участников этого процесса, их инициатив зависит конечный результат.</w:t>
      </w:r>
    </w:p>
    <w:p w:rsidR="00D140AC" w:rsidRPr="00AC5842" w:rsidRDefault="00D140AC" w:rsidP="00AC5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инновационного развития экономики муниципального образования, создание условий для обеспечения модернизации производств, а также наращивания темпов и качества производимой продукции возможно только на основе проведения комплексной инвестиционной политики.</w:t>
      </w:r>
    </w:p>
    <w:p w:rsidR="00D140AC" w:rsidRPr="00AC5842" w:rsidRDefault="00D140AC" w:rsidP="00AC5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основных направлений обеспечения устойчивого социально-экономического роста городского округа, в последние годы становится улучшение инфраструктуры, необходимой для развития предпринимательства.</w:t>
      </w:r>
    </w:p>
    <w:p w:rsidR="00D140AC" w:rsidRPr="00AC5842" w:rsidRDefault="00D140AC" w:rsidP="00AC5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Хочу отметить, что </w:t>
      </w:r>
      <w:proofErr w:type="spellStart"/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Кошехабльский</w:t>
      </w:r>
      <w:proofErr w:type="spellEnd"/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 обладает значительным экономическим потенциалом, который еще не до конца раскрыт. Сделать это можно только объединившись, принимая выверенные, максимально эффективные управленческие решения в целях построения экономики роста и благосостояния района.</w:t>
      </w:r>
    </w:p>
    <w:p w:rsidR="009C6EB1" w:rsidRDefault="009C6EB1"/>
    <w:sectPr w:rsidR="009C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1F"/>
    <w:rsid w:val="000F491F"/>
    <w:rsid w:val="0056627B"/>
    <w:rsid w:val="009C6EB1"/>
    <w:rsid w:val="00AC5842"/>
    <w:rsid w:val="00D1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Знак"/>
    <w:basedOn w:val="a"/>
    <w:link w:val="Web"/>
    <w:uiPriority w:val="99"/>
    <w:unhideWhenUsed/>
    <w:qFormat/>
    <w:rsid w:val="00D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">
    <w:name w:val="Обычный (Web) Знак"/>
    <w:aliases w:val="Обычный (Web)1 Знак,Обычный (веб) Знак Знак Знак Знак,Обычный (веб) Знак Знак Знак1,Обычный (Web)11 Знак,Обычный (веб)1 Знак,Обычный (веб)11 Знак,Обычный (веб)111 Знак Знак Знак,Обычный (We Знак,Обычный (W Знак"/>
    <w:link w:val="a3"/>
    <w:uiPriority w:val="99"/>
    <w:locked/>
    <w:rsid w:val="00AC58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Знак"/>
    <w:basedOn w:val="a"/>
    <w:link w:val="Web"/>
    <w:uiPriority w:val="99"/>
    <w:unhideWhenUsed/>
    <w:qFormat/>
    <w:rsid w:val="00D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">
    <w:name w:val="Обычный (Web) Знак"/>
    <w:aliases w:val="Обычный (Web)1 Знак,Обычный (веб) Знак Знак Знак Знак,Обычный (веб) Знак Знак Знак1,Обычный (Web)11 Знак,Обычный (веб)1 Знак,Обычный (веб)11 Знак,Обычный (веб)111 Знак Знак Знак,Обычный (We Знак,Обычный (W Знак"/>
    <w:link w:val="a3"/>
    <w:uiPriority w:val="99"/>
    <w:locked/>
    <w:rsid w:val="00AC58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2023-05-29T12:19:00Z</dcterms:created>
  <dcterms:modified xsi:type="dcterms:W3CDTF">2023-05-29T12:23:00Z</dcterms:modified>
</cp:coreProperties>
</file>