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8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48"/>
        <w:gridCol w:w="1409"/>
        <w:gridCol w:w="4232"/>
      </w:tblGrid>
      <w:tr>
        <w:trPr>
          <w:trHeight w:val="1013" w:hRule="atLeast"/>
        </w:trPr>
        <w:tc>
          <w:tcPr>
            <w:tcW w:w="3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4"/>
                <w:szCs w:val="20"/>
                <w:lang w:eastAsia="ru-RU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783590</wp:posOffset>
                      </wp:positionV>
                      <wp:extent cx="5987415" cy="635"/>
                      <wp:effectExtent l="0" t="19050" r="52070" b="38100"/>
                      <wp:wrapNone/>
                      <wp:docPr id="1" name="Прямая соединительная линия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6800" cy="0"/>
                              </a:xfrm>
                              <a:prstGeom prst="line">
                                <a:avLst/>
                              </a:prstGeom>
                              <a:ln w="57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0.7pt,61.7pt" to="470.65pt,61.7pt" ID="Прямая соединительная линия 4" stroked="t" style="position:absolute">
                      <v:stroke color="black" weight="5724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8630" cy="635"/>
                      <wp:effectExtent l="0" t="0" r="33655" b="37465"/>
                      <wp:wrapNone/>
                      <wp:docPr id="2" name="Прямая соединительная линия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8080" cy="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3.5pt,15pt" to="160.3pt,15pt" ID="Прямая соединительная линия 3" stroked="t" style="position:absolute">
                      <v:stroke color="black" weight="1260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8630" cy="1270"/>
                      <wp:effectExtent l="0" t="0" r="33655" b="37465"/>
                      <wp:wrapNone/>
                      <wp:docPr id="3" name="Прямая соединительная линия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8080" cy="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00.4pt,14.95pt" to="437.2pt,14.95pt" ID="Прямая соединительная линия 2" stroked="t" style="position:absolute">
                      <v:stroke color="black" weight="1260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b/>
                <w:sz w:val="4"/>
                <w:szCs w:val="20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aps/>
                <w:sz w:val="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РЕСПУБЛИКА АДЫГЕЯ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aps/>
                <w:sz w:val="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4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aps/>
                <w:sz w:val="20"/>
                <w:szCs w:val="20"/>
                <w:lang w:eastAsia="ru-RU"/>
              </w:rPr>
              <w:t xml:space="preserve">Муниципального образования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КОШЕХАБЛЬСКИЙ РАЙОН»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ru-RU"/>
              </w:rPr>
            </w:r>
          </w:p>
        </w:tc>
        <w:tc>
          <w:tcPr>
            <w:tcW w:w="1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/>
              <w:drawing>
                <wp:inline distT="0" distB="0" distL="0" distR="0">
                  <wp:extent cx="704850" cy="676275"/>
                  <wp:effectExtent l="0" t="0" r="0" b="0"/>
                  <wp:docPr id="4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aps/>
                <w:sz w:val="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4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АДЫГЭ РЕСПУБЛИК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4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4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МУНИЦИПАЛЬНЭ ОБРАЗОВАНИЕУ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ru-RU"/>
              </w:rPr>
              <w:t xml:space="preserve"> «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КОЩХЬАБЛЭ РАЙОНЫМ» ИАДМИНИСТРАЦИЕ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От   </w:t>
      </w:r>
      <w:r>
        <w:rPr>
          <w:rFonts w:eastAsia="Times New Roman" w:cs="Times New Roman" w:ascii="Times New Roman" w:hAnsi="Times New Roman"/>
          <w:b/>
          <w:sz w:val="28"/>
          <w:szCs w:val="28"/>
          <w:u w:val="none"/>
          <w:lang w:eastAsia="ru-RU"/>
        </w:rPr>
        <w:t>17.12.</w:t>
      </w:r>
      <w:r>
        <w:rPr>
          <w:rFonts w:eastAsia="Times New Roman" w:cs="Times New Roman" w:ascii="Times New Roman" w:hAnsi="Times New Roman"/>
          <w:b/>
          <w:sz w:val="28"/>
          <w:szCs w:val="28"/>
          <w:u w:val="none"/>
          <w:lang w:eastAsia="ru-RU"/>
        </w:rPr>
        <w:t>2021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г. № </w:t>
      </w:r>
      <w:r>
        <w:rPr>
          <w:rFonts w:eastAsia="Times New Roman" w:cs="Times New Roman" w:ascii="Times New Roman" w:hAnsi="Times New Roman"/>
          <w:b/>
          <w:sz w:val="28"/>
          <w:szCs w:val="28"/>
          <w:u w:val="none"/>
          <w:lang w:eastAsia="ru-RU"/>
        </w:rPr>
        <w:t>669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а. Кошехабль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bookmarkStart w:id="0" w:name="_GoBack"/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О внесении изменений в постановление Главы администрации муниципального образования «Кошехабльский район»  «О порядке рассмотрения обращений граждан в администрации муниципального образования «Кошехабльский район» от 29 июля 2014 года №247</w:t>
      </w:r>
      <w:bookmarkEnd w:id="0"/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приведения Положения «О порядке рассмотрения обращений граждан в администрации муниципального образования «Кошехабльский район», утвержденного Постановлением Главы администрации муниципального образования «Кошехабльский район»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от   29.07.2014г. №247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 </w:t>
      </w:r>
      <w:r>
        <w:rPr>
          <w:rFonts w:cs="Times New Roman" w:ascii="Times New Roman" w:hAnsi="Times New Roman"/>
          <w:sz w:val="28"/>
          <w:szCs w:val="28"/>
        </w:rPr>
        <w:t xml:space="preserve">соответствие с Федеральным законом от 2 мая 2006 г. № 59-ФЗ «О порядке рассмотрения обращений граждан Российской Федерации», в целях оперативного реагирования на обращения граждан, поступающих в администрацию муниципального образования «Кошехабльский район», руководствуясь Уставом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Внести в Положение </w:t>
      </w:r>
      <w:r>
        <w:rPr>
          <w:rFonts w:cs="Times New Roman" w:ascii="Times New Roman" w:hAnsi="Times New Roman"/>
          <w:sz w:val="28"/>
          <w:szCs w:val="28"/>
        </w:rPr>
        <w:t xml:space="preserve">«О порядке рассмотрения обращений граждан в администрации муниципального образования «Кошехабльский район», утвержденного Постановлением Главы администрации муниципального образования «Кошехабльский район»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от   29.07.2014г. №247 следующие изменения и дополнения:</w:t>
      </w:r>
    </w:p>
    <w:p>
      <w:pPr>
        <w:pStyle w:val="ListParagraph"/>
        <w:numPr>
          <w:ilvl w:val="1"/>
          <w:numId w:val="2"/>
        </w:numPr>
        <w:spacing w:before="0" w:after="0"/>
        <w:ind w:left="0" w:firstLine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 4.1. раздела 4 «Рассмотрение обращений» изложить в следующей редакции: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«4.1. Письменное обращение, поступившее в Администрацию или должностному лицу Администрации в соответствии с их компетенцией, рассматривается в течение 30 дней со дня регистрации письменного обращения.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Письменное обращение, не требующее дополнительного изучения и запроса информации, рассматривается в течение 20 дней со дня регистрации письменного обращения.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исключительных случаях, а также в случае направления запроса, предусмотренного частью 2 статьи 10 Федерального закона, 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обращение.».</w:t>
      </w:r>
    </w:p>
    <w:p>
      <w:pPr>
        <w:pStyle w:val="ListParagraph"/>
        <w:numPr>
          <w:ilvl w:val="1"/>
          <w:numId w:val="1"/>
        </w:numPr>
        <w:spacing w:before="0" w:after="0"/>
        <w:ind w:left="0" w:firstLine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 4.12. раздела 4 «Рассмотрение обращений» изложить в следующей редакции: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 Кроме того, на поступившее в Администрацию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 Администрации в информационно-телекоммуникационной сети «Интернет».».</w:t>
      </w:r>
    </w:p>
    <w:p>
      <w:pPr>
        <w:pStyle w:val="ListParagraph"/>
        <w:numPr>
          <w:ilvl w:val="1"/>
          <w:numId w:val="2"/>
        </w:numPr>
        <w:spacing w:before="0" w:after="0"/>
        <w:ind w:left="0" w:firstLine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Раздел 5 «Порядок рассмотрения отдельных обращений» дополнить пунктами 5.8. и 5.9.: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«5.8.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5.9. В случае поступления в Администрацию или должностному лицу письменного обращения, содержащего вопрос, ответ на который размещен в соответствии с частью 4 статьи 10 Федерального закона на официальном сайте данных Администрации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возвращается.».</w:t>
      </w:r>
    </w:p>
    <w:p>
      <w:pPr>
        <w:pStyle w:val="Normal"/>
        <w:numPr>
          <w:ilvl w:val="0"/>
          <w:numId w:val="2"/>
        </w:numPr>
        <w:spacing w:lineRule="auto" w:line="252" w:before="0" w:after="16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Правовому управлению администрации муниципального образования «Кошехабльский район» (Остапенко Н.В.) обеспечить внесение изменений и дополнений, указанных в пункте 1 настоящего Постановления в Положение «О порядке рассмотрения обращений граждан в администрации муниципального образования «Кошехабльский район» на официальном сайте администрации в сети Интернет.</w:t>
      </w:r>
    </w:p>
    <w:p>
      <w:pPr>
        <w:pStyle w:val="Normal"/>
        <w:numPr>
          <w:ilvl w:val="0"/>
          <w:numId w:val="2"/>
        </w:numPr>
        <w:spacing w:lineRule="auto" w:line="252" w:before="0" w:after="16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>
      <w:pPr>
        <w:pStyle w:val="Normal"/>
        <w:numPr>
          <w:ilvl w:val="0"/>
          <w:numId w:val="2"/>
        </w:numPr>
        <w:spacing w:lineRule="auto" w:line="252" w:before="0" w:after="16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образования «Кошехабльский район», управляющего делами Хасанова Р.Ч.</w:t>
      </w:r>
    </w:p>
    <w:p>
      <w:pPr>
        <w:pStyle w:val="Normal"/>
        <w:spacing w:lineRule="auto" w:line="25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администрации</w:t>
      </w:r>
    </w:p>
    <w:p>
      <w:pPr>
        <w:pStyle w:val="Normal"/>
        <w:spacing w:lineRule="auto" w:line="25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МО «Кошехабльский район»</w:t>
        <w:tab/>
        <w:tab/>
        <w:tab/>
        <w:tab/>
        <w:tab/>
        <w:t>З. А. Хамирзов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Проект вносит: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по взаимодействию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ОМС, СМИ и по работе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обращениями граждан администрации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 «Кошехабльский район»</w:t>
        <w:tab/>
        <w:tab/>
        <w:tab/>
        <w:tab/>
        <w:tab/>
        <w:tab/>
        <w:t>А.Р. Карданов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Согласовано: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правового управления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МО «Кошехабльский район»</w:t>
        <w:tab/>
        <w:tab/>
        <w:tab/>
        <w:t>Н.В. Остапенко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Заместитель Главы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 «Кошехабльский район».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Управляющий делами</w:t>
        <w:tab/>
        <w:tab/>
        <w:tab/>
        <w:tab/>
        <w:tab/>
        <w:tab/>
        <w:tab/>
        <w:t>Р.Ч. Хасанов</w:t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8" w:hanging="360"/>
      </w:pPr>
      <w:rPr>
        <w:sz w:val="28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sz w:val="28"/>
        <w:b w:val="false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788" w:hanging="720"/>
      </w:pPr>
    </w:lvl>
    <w:lvl w:ilvl="3">
      <w:start w:val="1"/>
      <w:numFmt w:val="decimal"/>
      <w:lvlText w:val="%1.%2.%3.%4."/>
      <w:lvlJc w:val="left"/>
      <w:pPr>
        <w:ind w:left="2148" w:hanging="1080"/>
      </w:pPr>
    </w:lvl>
    <w:lvl w:ilvl="4">
      <w:start w:val="1"/>
      <w:numFmt w:val="decimal"/>
      <w:lvlText w:val="%1.%2.%3.%4.%5."/>
      <w:lvlJc w:val="left"/>
      <w:pPr>
        <w:ind w:left="2148" w:hanging="1080"/>
      </w:pPr>
    </w:lvl>
    <w:lvl w:ilvl="5">
      <w:start w:val="1"/>
      <w:numFmt w:val="decimal"/>
      <w:lvlText w:val="%1.%2.%3.%4.%5.%6."/>
      <w:lvlJc w:val="left"/>
      <w:pPr>
        <w:ind w:left="2508" w:hanging="1440"/>
      </w:pPr>
    </w:lvl>
    <w:lvl w:ilvl="6">
      <w:start w:val="1"/>
      <w:numFmt w:val="decimal"/>
      <w:lvlText w:val="%1.%2.%3.%4.%5.%6.%7."/>
      <w:lvlJc w:val="left"/>
      <w:pPr>
        <w:ind w:left="2868" w:hanging="1800"/>
      </w:pPr>
    </w:lvl>
    <w:lvl w:ilvl="7">
      <w:start w:val="1"/>
      <w:numFmt w:val="decimal"/>
      <w:lvlText w:val="%1.%2.%3.%4.%5.%6.%7.%8."/>
      <w:lvlJc w:val="left"/>
      <w:pPr>
        <w:ind w:left="2868" w:hanging="1800"/>
      </w:pPr>
    </w:lvl>
    <w:lvl w:ilvl="8">
      <w:start w:val="1"/>
      <w:numFmt w:val="decimal"/>
      <w:lvlText w:val="%1.%2.%3.%4.%5.%6.%7.%8.%9."/>
      <w:lvlJc w:val="left"/>
      <w:pPr>
        <w:ind w:left="3228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1428" w:hanging="360"/>
      </w:pPr>
      <w:rPr>
        <w:sz w:val="28"/>
        <w:b w:val="false"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sz w:val="28"/>
        <w:b w:val="false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788" w:hanging="720"/>
      </w:pPr>
    </w:lvl>
    <w:lvl w:ilvl="3">
      <w:start w:val="1"/>
      <w:numFmt w:val="decimal"/>
      <w:lvlText w:val="%1.%2.%3.%4."/>
      <w:lvlJc w:val="left"/>
      <w:pPr>
        <w:ind w:left="2148" w:hanging="1080"/>
      </w:pPr>
    </w:lvl>
    <w:lvl w:ilvl="4">
      <w:start w:val="1"/>
      <w:numFmt w:val="decimal"/>
      <w:lvlText w:val="%1.%2.%3.%4.%5."/>
      <w:lvlJc w:val="left"/>
      <w:pPr>
        <w:ind w:left="2148" w:hanging="1080"/>
      </w:pPr>
    </w:lvl>
    <w:lvl w:ilvl="5">
      <w:start w:val="1"/>
      <w:numFmt w:val="decimal"/>
      <w:lvlText w:val="%1.%2.%3.%4.%5.%6."/>
      <w:lvlJc w:val="left"/>
      <w:pPr>
        <w:ind w:left="2508" w:hanging="1440"/>
      </w:pPr>
    </w:lvl>
    <w:lvl w:ilvl="6">
      <w:start w:val="1"/>
      <w:numFmt w:val="decimal"/>
      <w:lvlText w:val="%1.%2.%3.%4.%5.%6.%7."/>
      <w:lvlJc w:val="left"/>
      <w:pPr>
        <w:ind w:left="2868" w:hanging="1800"/>
      </w:pPr>
    </w:lvl>
    <w:lvl w:ilvl="7">
      <w:start w:val="1"/>
      <w:numFmt w:val="decimal"/>
      <w:lvlText w:val="%1.%2.%3.%4.%5.%6.%7.%8."/>
      <w:lvlJc w:val="left"/>
      <w:pPr>
        <w:ind w:left="2868" w:hanging="1800"/>
      </w:pPr>
    </w:lvl>
    <w:lvl w:ilvl="8">
      <w:start w:val="1"/>
      <w:numFmt w:val="decimal"/>
      <w:lvlText w:val="%1.%2.%3.%4.%5.%6.%7.%8.%9."/>
      <w:lvlJc w:val="left"/>
      <w:pPr>
        <w:ind w:left="3228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2ded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a2de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221c8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rFonts w:ascii="Times New Roman" w:hAnsi="Times New Roman"/>
      <w:b w:val="false"/>
      <w:sz w:val="28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ascii="Times New Roman" w:hAnsi="Times New Roman"/>
      <w:b w:val="false"/>
      <w:sz w:val="28"/>
    </w:rPr>
  </w:style>
  <w:style w:type="character" w:styleId="ListLabel5">
    <w:name w:val="ListLabel 5"/>
    <w:qFormat/>
    <w:rPr>
      <w:rFonts w:ascii="Times New Roman" w:hAnsi="Times New Roman"/>
      <w:b w:val="false"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a2de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221c8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LibreOffice/6.2.8.2$Windows_x86 LibreOffice_project/f82ddfca21ebc1e222a662a32b25c0c9d20169ee</Application>
  <Pages>3</Pages>
  <Words>620</Words>
  <Characters>4513</Characters>
  <CharactersWithSpaces>5123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2021-12-15T07:25:00Z</dcterms:created>
  <dc:creator>RePack by Diakov</dc:creator>
  <dc:description/>
  <dc:language>ru-RU</dc:language>
  <cp:lastModifiedBy/>
  <cp:lastPrinted>2021-12-15T08:15:00Z</cp:lastPrinted>
  <dcterms:modified xsi:type="dcterms:W3CDTF">2021-12-24T10:15:44Z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