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36" w:rsidRDefault="00EF1E82" w:rsidP="007F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E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D8" w:rsidRPr="001257D8" w:rsidRDefault="007C6EA0" w:rsidP="005D3989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D3989" w:rsidRPr="005D3989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межведомственного </w:t>
      </w:r>
      <w:r w:rsidR="005D3989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/>
          <w:bCs/>
          <w:sz w:val="28"/>
          <w:szCs w:val="28"/>
        </w:rPr>
        <w:t>обсудили</w:t>
      </w:r>
      <w:r w:rsidR="001257D8" w:rsidRPr="0058535E">
        <w:rPr>
          <w:rFonts w:ascii="Times New Roman" w:hAnsi="Times New Roman" w:cs="Times New Roman"/>
          <w:b/>
          <w:bCs/>
          <w:sz w:val="28"/>
          <w:szCs w:val="28"/>
        </w:rPr>
        <w:t xml:space="preserve"> в Кадастровой</w:t>
      </w:r>
      <w:r w:rsidR="001257D8" w:rsidRPr="001257D8">
        <w:rPr>
          <w:rFonts w:ascii="Times New Roman" w:hAnsi="Times New Roman" w:cs="Times New Roman"/>
          <w:b/>
          <w:bCs/>
          <w:sz w:val="28"/>
          <w:szCs w:val="28"/>
        </w:rPr>
        <w:t xml:space="preserve"> палате</w:t>
      </w:r>
    </w:p>
    <w:p w:rsidR="001257D8" w:rsidRDefault="001257D8" w:rsidP="00D222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57D8">
        <w:rPr>
          <w:rFonts w:ascii="Times New Roman" w:hAnsi="Times New Roman" w:cs="Times New Roman"/>
          <w:bCs/>
          <w:i/>
          <w:sz w:val="28"/>
          <w:szCs w:val="28"/>
        </w:rPr>
        <w:t>В Кадастровой палате республики состоялось совещание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257D8">
        <w:rPr>
          <w:rFonts w:ascii="Times New Roman" w:hAnsi="Times New Roman" w:cs="Times New Roman"/>
          <w:bCs/>
          <w:i/>
          <w:sz w:val="28"/>
          <w:szCs w:val="28"/>
        </w:rPr>
        <w:t>с представителями органов местного самоуправления</w:t>
      </w:r>
      <w:r w:rsidR="005D398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45948" w:rsidRDefault="001257D8" w:rsidP="009459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D8">
        <w:rPr>
          <w:rFonts w:ascii="Times New Roman" w:hAnsi="Times New Roman" w:cs="Times New Roman"/>
          <w:b/>
          <w:sz w:val="28"/>
          <w:szCs w:val="28"/>
        </w:rPr>
        <w:t xml:space="preserve">18-19 декабря 2019 года на площадке Кадастровой палаты Республики Адыгея состоялось совещание с представителями органов местного самоуправления. В мероприятии приняли участие представители органов местного самоуправления </w:t>
      </w:r>
      <w:r w:rsidR="006763AC" w:rsidRPr="006763AC">
        <w:rPr>
          <w:rFonts w:ascii="Times New Roman" w:hAnsi="Times New Roman" w:cs="Times New Roman"/>
          <w:b/>
          <w:sz w:val="28"/>
          <w:szCs w:val="28"/>
        </w:rPr>
        <w:t>Гиагинского, Красногвардейского, Кошехабльского, Шовгеновского</w:t>
      </w:r>
      <w:r w:rsidR="006763AC">
        <w:rPr>
          <w:rFonts w:ascii="Times New Roman" w:hAnsi="Times New Roman" w:cs="Times New Roman"/>
          <w:b/>
          <w:sz w:val="28"/>
          <w:szCs w:val="28"/>
        </w:rPr>
        <w:t>, Майкопског</w:t>
      </w:r>
      <w:r w:rsidR="000148C5">
        <w:rPr>
          <w:rFonts w:ascii="Times New Roman" w:hAnsi="Times New Roman" w:cs="Times New Roman"/>
          <w:b/>
          <w:sz w:val="28"/>
          <w:szCs w:val="28"/>
        </w:rPr>
        <w:t xml:space="preserve">о, Тахтамукайского, Теучежского районов республики, а также </w:t>
      </w:r>
      <w:r w:rsidR="0058535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0148C5">
        <w:rPr>
          <w:rFonts w:ascii="Times New Roman" w:hAnsi="Times New Roman" w:cs="Times New Roman"/>
          <w:b/>
          <w:sz w:val="28"/>
          <w:szCs w:val="28"/>
        </w:rPr>
        <w:t>Майкопа и Адыгейска.</w:t>
      </w:r>
    </w:p>
    <w:p w:rsidR="001257D8" w:rsidRDefault="003F4EF2" w:rsidP="00353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45948">
        <w:rPr>
          <w:rFonts w:ascii="Times New Roman" w:hAnsi="Times New Roman" w:cs="Times New Roman"/>
          <w:sz w:val="28"/>
          <w:szCs w:val="28"/>
        </w:rPr>
        <w:t xml:space="preserve"> </w:t>
      </w:r>
      <w:r w:rsidR="00D418A4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1919">
        <w:rPr>
          <w:rFonts w:ascii="Times New Roman" w:hAnsi="Times New Roman" w:cs="Times New Roman"/>
          <w:sz w:val="28"/>
          <w:szCs w:val="28"/>
        </w:rPr>
        <w:t xml:space="preserve"> р</w:t>
      </w:r>
      <w:r w:rsidR="001257D8" w:rsidRPr="001257D8">
        <w:rPr>
          <w:rFonts w:ascii="Times New Roman" w:hAnsi="Times New Roman" w:cs="Times New Roman"/>
          <w:sz w:val="28"/>
          <w:szCs w:val="28"/>
        </w:rPr>
        <w:t xml:space="preserve">ассмотрен </w:t>
      </w:r>
      <w:r w:rsidR="00107C5A">
        <w:rPr>
          <w:rFonts w:ascii="Times New Roman" w:hAnsi="Times New Roman" w:cs="Times New Roman"/>
          <w:sz w:val="28"/>
          <w:szCs w:val="28"/>
        </w:rPr>
        <w:t>ряд вопрос</w:t>
      </w:r>
      <w:r w:rsidR="00536A43">
        <w:rPr>
          <w:rFonts w:ascii="Times New Roman" w:hAnsi="Times New Roman" w:cs="Times New Roman"/>
          <w:sz w:val="28"/>
          <w:szCs w:val="28"/>
        </w:rPr>
        <w:t>ов</w:t>
      </w:r>
      <w:r w:rsidR="001257D8" w:rsidRPr="001257D8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</w:t>
      </w:r>
      <w:r w:rsidR="00536A43">
        <w:rPr>
          <w:rFonts w:ascii="Times New Roman" w:hAnsi="Times New Roman" w:cs="Times New Roman"/>
          <w:sz w:val="28"/>
          <w:szCs w:val="28"/>
        </w:rPr>
        <w:t xml:space="preserve">ления и органа регистрации прав, в </w:t>
      </w:r>
      <w:r w:rsidR="00491919">
        <w:rPr>
          <w:rFonts w:ascii="Times New Roman" w:hAnsi="Times New Roman" w:cs="Times New Roman"/>
          <w:sz w:val="28"/>
          <w:szCs w:val="28"/>
        </w:rPr>
        <w:t>числе которых</w:t>
      </w:r>
      <w:r w:rsidR="00945948">
        <w:rPr>
          <w:rFonts w:ascii="Times New Roman" w:hAnsi="Times New Roman" w:cs="Times New Roman"/>
          <w:sz w:val="28"/>
          <w:szCs w:val="28"/>
        </w:rPr>
        <w:t>,</w:t>
      </w:r>
      <w:r w:rsidR="00491919">
        <w:rPr>
          <w:rFonts w:ascii="Times New Roman" w:hAnsi="Times New Roman" w:cs="Times New Roman"/>
          <w:sz w:val="28"/>
          <w:szCs w:val="28"/>
        </w:rPr>
        <w:t xml:space="preserve"> </w:t>
      </w:r>
      <w:r w:rsidR="00491919" w:rsidRPr="001257D8">
        <w:rPr>
          <w:rFonts w:ascii="Times New Roman" w:hAnsi="Times New Roman" w:cs="Times New Roman"/>
          <w:sz w:val="28"/>
          <w:szCs w:val="28"/>
        </w:rPr>
        <w:t>основания для постановки на государственный кадастровый учет и государственн</w:t>
      </w:r>
      <w:r w:rsidR="00491919">
        <w:rPr>
          <w:rFonts w:ascii="Times New Roman" w:hAnsi="Times New Roman" w:cs="Times New Roman"/>
          <w:sz w:val="28"/>
          <w:szCs w:val="28"/>
        </w:rPr>
        <w:t>ой</w:t>
      </w:r>
      <w:r w:rsidR="00491919" w:rsidRPr="001257D8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491919">
        <w:rPr>
          <w:rFonts w:ascii="Times New Roman" w:hAnsi="Times New Roman" w:cs="Times New Roman"/>
          <w:sz w:val="28"/>
          <w:szCs w:val="28"/>
        </w:rPr>
        <w:t>и</w:t>
      </w:r>
      <w:r w:rsidR="00491919" w:rsidRPr="001257D8">
        <w:rPr>
          <w:rFonts w:ascii="Times New Roman" w:hAnsi="Times New Roman" w:cs="Times New Roman"/>
          <w:sz w:val="28"/>
          <w:szCs w:val="28"/>
        </w:rPr>
        <w:t xml:space="preserve"> права сервитутов</w:t>
      </w:r>
      <w:r w:rsidR="00491919">
        <w:rPr>
          <w:rFonts w:ascii="Times New Roman" w:hAnsi="Times New Roman" w:cs="Times New Roman"/>
          <w:sz w:val="28"/>
          <w:szCs w:val="28"/>
        </w:rPr>
        <w:t>.</w:t>
      </w:r>
    </w:p>
    <w:p w:rsidR="00945948" w:rsidRPr="00D418A4" w:rsidRDefault="00882E1E" w:rsidP="00D418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мероприятия</w:t>
      </w:r>
      <w:r w:rsidR="007E6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45948">
        <w:rPr>
          <w:rFonts w:ascii="Times New Roman" w:hAnsi="Times New Roman" w:cs="Times New Roman"/>
          <w:sz w:val="28"/>
          <w:szCs w:val="28"/>
        </w:rPr>
        <w:t>пециалисты Кадастровой палаты</w:t>
      </w:r>
      <w:r w:rsidR="00945948" w:rsidRPr="001257D8">
        <w:rPr>
          <w:rFonts w:ascii="Times New Roman" w:hAnsi="Times New Roman" w:cs="Times New Roman"/>
          <w:sz w:val="28"/>
          <w:szCs w:val="28"/>
        </w:rPr>
        <w:t xml:space="preserve"> </w:t>
      </w:r>
      <w:r w:rsidR="00D418A4">
        <w:rPr>
          <w:rFonts w:ascii="Times New Roman" w:hAnsi="Times New Roman" w:cs="Times New Roman"/>
          <w:sz w:val="28"/>
          <w:szCs w:val="28"/>
        </w:rPr>
        <w:t>обозначили</w:t>
      </w:r>
      <w:r w:rsidR="00945948" w:rsidRPr="00107C5A">
        <w:rPr>
          <w:rFonts w:ascii="Times New Roman" w:hAnsi="Times New Roman" w:cs="Times New Roman"/>
          <w:sz w:val="28"/>
          <w:szCs w:val="28"/>
        </w:rPr>
        <w:t xml:space="preserve"> основные ошибки, допускаемые </w:t>
      </w:r>
      <w:r w:rsidR="007E6746">
        <w:rPr>
          <w:rFonts w:ascii="Times New Roman" w:hAnsi="Times New Roman" w:cs="Times New Roman"/>
          <w:sz w:val="28"/>
          <w:szCs w:val="28"/>
        </w:rPr>
        <w:t>«муниципалами»</w:t>
      </w:r>
      <w:r w:rsidR="00945948" w:rsidRPr="00107C5A">
        <w:rPr>
          <w:rFonts w:ascii="Times New Roman" w:hAnsi="Times New Roman" w:cs="Times New Roman"/>
          <w:sz w:val="28"/>
          <w:szCs w:val="28"/>
        </w:rPr>
        <w:t xml:space="preserve"> при формировании документов на кадастровый учет земельных участков и объектов капитального строительства.</w:t>
      </w:r>
    </w:p>
    <w:p w:rsidR="00A20C74" w:rsidRPr="000E09EC" w:rsidRDefault="000F6020" w:rsidP="0035351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- </w:t>
      </w:r>
      <w:r w:rsidR="000E09EC">
        <w:rPr>
          <w:rFonts w:ascii="Times New Roman" w:hAnsi="Times New Roman" w:cs="Times New Roman"/>
          <w:i/>
          <w:color w:val="000000" w:themeColor="text1"/>
          <w:sz w:val="28"/>
        </w:rPr>
        <w:t>«</w:t>
      </w:r>
      <w:r w:rsidR="003726A2" w:rsidRPr="000F6020">
        <w:rPr>
          <w:rFonts w:ascii="Times New Roman" w:hAnsi="Times New Roman" w:cs="Times New Roman"/>
          <w:i/>
          <w:color w:val="000000" w:themeColor="text1"/>
          <w:sz w:val="28"/>
        </w:rPr>
        <w:t>В ходе кадастрового учета объектов недвижимости выявляются однотипные ошибки при подготовке правоустанавливающих документов уполномоченными органами власти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. </w:t>
      </w:r>
      <w:r w:rsidR="006C300A">
        <w:rPr>
          <w:rFonts w:ascii="Times New Roman" w:hAnsi="Times New Roman" w:cs="Times New Roman"/>
          <w:i/>
          <w:color w:val="000000" w:themeColor="text1"/>
          <w:sz w:val="28"/>
        </w:rPr>
        <w:t>О</w:t>
      </w:r>
      <w:r w:rsidR="006C300A" w:rsidRPr="000F6020">
        <w:rPr>
          <w:rFonts w:ascii="Times New Roman" w:hAnsi="Times New Roman" w:cs="Times New Roman"/>
          <w:i/>
          <w:color w:val="000000" w:themeColor="text1"/>
          <w:sz w:val="28"/>
        </w:rPr>
        <w:t>сновн</w:t>
      </w:r>
      <w:r w:rsidR="006C300A">
        <w:rPr>
          <w:rFonts w:ascii="Times New Roman" w:hAnsi="Times New Roman" w:cs="Times New Roman"/>
          <w:i/>
          <w:color w:val="000000" w:themeColor="text1"/>
          <w:sz w:val="28"/>
        </w:rPr>
        <w:t>ые</w:t>
      </w:r>
      <w:r w:rsidR="006C300A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C300A">
        <w:rPr>
          <w:rFonts w:ascii="Times New Roman" w:hAnsi="Times New Roman" w:cs="Times New Roman"/>
          <w:i/>
          <w:color w:val="000000" w:themeColor="text1"/>
          <w:sz w:val="28"/>
        </w:rPr>
        <w:t>о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>шибки допускаются при формировании земельных участков</w:t>
      </w:r>
      <w:r w:rsidR="008043A6">
        <w:rPr>
          <w:rFonts w:ascii="Times New Roman" w:hAnsi="Times New Roman" w:cs="Times New Roman"/>
          <w:i/>
          <w:color w:val="000000" w:themeColor="text1"/>
          <w:sz w:val="28"/>
        </w:rPr>
        <w:t>,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 с видами разрешенного использования</w:t>
      </w:r>
      <w:r w:rsidR="00D418A4">
        <w:rPr>
          <w:rFonts w:ascii="Times New Roman" w:hAnsi="Times New Roman" w:cs="Times New Roman"/>
          <w:i/>
          <w:color w:val="000000" w:themeColor="text1"/>
          <w:sz w:val="28"/>
        </w:rPr>
        <w:t>,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 не соответствующи</w:t>
      </w:r>
      <w:r w:rsidR="008043A6">
        <w:rPr>
          <w:rFonts w:ascii="Times New Roman" w:hAnsi="Times New Roman" w:cs="Times New Roman"/>
          <w:i/>
          <w:color w:val="000000" w:themeColor="text1"/>
          <w:sz w:val="28"/>
        </w:rPr>
        <w:t>ми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 Правилам землепользования </w:t>
      </w:r>
      <w:r w:rsidR="005205C0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и 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>застройки</w:t>
      </w:r>
      <w:r w:rsidR="000E09EC">
        <w:rPr>
          <w:rFonts w:ascii="Times New Roman" w:hAnsi="Times New Roman" w:cs="Times New Roman"/>
          <w:i/>
          <w:color w:val="000000" w:themeColor="text1"/>
          <w:sz w:val="28"/>
        </w:rPr>
        <w:t>,</w:t>
      </w:r>
      <w:r w:rsidRPr="000F6020">
        <w:rPr>
          <w:rFonts w:ascii="Times New Roman" w:hAnsi="Times New Roman" w:cs="Times New Roman"/>
          <w:b/>
          <w:color w:val="000000" w:themeColor="text1"/>
          <w:sz w:val="28"/>
        </w:rPr>
        <w:t xml:space="preserve"> – поясняет эксперт Кадастровой палаты республики Елена Максимова.</w:t>
      </w:r>
      <w:r w:rsidR="000E09E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7C6EA0">
        <w:rPr>
          <w:rFonts w:ascii="Times New Roman" w:hAnsi="Times New Roman" w:cs="Times New Roman"/>
          <w:i/>
          <w:color w:val="000000" w:themeColor="text1"/>
          <w:sz w:val="28"/>
        </w:rPr>
        <w:t xml:space="preserve">- 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Наличие в </w:t>
      </w:r>
      <w:hyperlink r:id="rId6" w:history="1">
        <w:r w:rsidR="003F0295">
          <w:rPr>
            <w:rFonts w:ascii="Times New Roman" w:hAnsi="Times New Roman" w:cs="Times New Roman"/>
            <w:i/>
            <w:color w:val="000000" w:themeColor="text1"/>
            <w:sz w:val="28"/>
          </w:rPr>
          <w:t>з</w:t>
        </w:r>
        <w:r w:rsidR="00A20C74" w:rsidRPr="000F6020">
          <w:rPr>
            <w:rFonts w:ascii="Times New Roman" w:hAnsi="Times New Roman" w:cs="Times New Roman"/>
            <w:i/>
            <w:color w:val="000000" w:themeColor="text1"/>
            <w:sz w:val="28"/>
          </w:rPr>
          <w:t>аконе</w:t>
        </w:r>
      </w:hyperlink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 о регистрации вышеуказанных норм напрямую обуславливает зависимость государственного кадастрового учета и государственной 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 xml:space="preserve">регистрации прав от качества подготовки Правил землепользования </w:t>
      </w:r>
      <w:r w:rsidR="005205C0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и 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>застройки, а именно: в случае наличия в Правила</w:t>
      </w:r>
      <w:r w:rsidR="005205C0" w:rsidRPr="000F6020">
        <w:rPr>
          <w:rFonts w:ascii="Times New Roman" w:hAnsi="Times New Roman" w:cs="Times New Roman"/>
          <w:i/>
          <w:color w:val="000000" w:themeColor="text1"/>
          <w:sz w:val="28"/>
        </w:rPr>
        <w:t>х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 землепользования </w:t>
      </w:r>
      <w:r w:rsidR="005205C0" w:rsidRPr="000F6020">
        <w:rPr>
          <w:rFonts w:ascii="Times New Roman" w:hAnsi="Times New Roman" w:cs="Times New Roman"/>
          <w:i/>
          <w:color w:val="000000" w:themeColor="text1"/>
          <w:sz w:val="28"/>
        </w:rPr>
        <w:t xml:space="preserve">и 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>застройки (утвержденных ими градостроительных регламентов и границах территориальных зон) недостатков вероятность принятия решения о приостановлении возрастает</w:t>
      </w:r>
      <w:r w:rsidR="00416B3A">
        <w:rPr>
          <w:rFonts w:ascii="Times New Roman" w:hAnsi="Times New Roman" w:cs="Times New Roman"/>
          <w:i/>
          <w:color w:val="000000" w:themeColor="text1"/>
          <w:sz w:val="28"/>
        </w:rPr>
        <w:t>»</w:t>
      </w:r>
      <w:r w:rsidR="00A20C74" w:rsidRPr="000F6020">
        <w:rPr>
          <w:rFonts w:ascii="Times New Roman" w:hAnsi="Times New Roman" w:cs="Times New Roman"/>
          <w:i/>
          <w:color w:val="000000" w:themeColor="text1"/>
          <w:sz w:val="28"/>
        </w:rPr>
        <w:t>.</w:t>
      </w:r>
    </w:p>
    <w:p w:rsidR="004A525D" w:rsidRDefault="004A525D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D" w:rsidRDefault="004A525D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D" w:rsidRDefault="004A525D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D" w:rsidRPr="000B3217" w:rsidRDefault="004A525D" w:rsidP="004A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4A525D" w:rsidRPr="000B3217" w:rsidRDefault="004A525D" w:rsidP="004A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4A525D" w:rsidRPr="000B3217" w:rsidRDefault="004A525D" w:rsidP="004A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4A525D" w:rsidRDefault="004A525D" w:rsidP="00DD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525D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0D5"/>
    <w:rsid w:val="00011216"/>
    <w:rsid w:val="000148C5"/>
    <w:rsid w:val="00050402"/>
    <w:rsid w:val="00057277"/>
    <w:rsid w:val="00063AA9"/>
    <w:rsid w:val="000B1A01"/>
    <w:rsid w:val="000E09EC"/>
    <w:rsid w:val="000F6020"/>
    <w:rsid w:val="00107C5A"/>
    <w:rsid w:val="001257D8"/>
    <w:rsid w:val="00137FF3"/>
    <w:rsid w:val="00146B66"/>
    <w:rsid w:val="0018317A"/>
    <w:rsid w:val="001868B3"/>
    <w:rsid w:val="00186944"/>
    <w:rsid w:val="001A671E"/>
    <w:rsid w:val="001D13BE"/>
    <w:rsid w:val="001E53F0"/>
    <w:rsid w:val="00215902"/>
    <w:rsid w:val="0024658D"/>
    <w:rsid w:val="00262AA6"/>
    <w:rsid w:val="00280CA4"/>
    <w:rsid w:val="002A0407"/>
    <w:rsid w:val="002B2403"/>
    <w:rsid w:val="002D11E4"/>
    <w:rsid w:val="00327CE7"/>
    <w:rsid w:val="00353513"/>
    <w:rsid w:val="003726A2"/>
    <w:rsid w:val="00392860"/>
    <w:rsid w:val="003A133B"/>
    <w:rsid w:val="003B2A4A"/>
    <w:rsid w:val="003C4A4D"/>
    <w:rsid w:val="003E5F49"/>
    <w:rsid w:val="003F0295"/>
    <w:rsid w:val="003F4EF2"/>
    <w:rsid w:val="00416541"/>
    <w:rsid w:val="00416B3A"/>
    <w:rsid w:val="00423D85"/>
    <w:rsid w:val="00440BD5"/>
    <w:rsid w:val="00441240"/>
    <w:rsid w:val="0048517C"/>
    <w:rsid w:val="00486A91"/>
    <w:rsid w:val="004915E1"/>
    <w:rsid w:val="00491919"/>
    <w:rsid w:val="004A525D"/>
    <w:rsid w:val="005031FD"/>
    <w:rsid w:val="005205C0"/>
    <w:rsid w:val="00536A43"/>
    <w:rsid w:val="00543155"/>
    <w:rsid w:val="00550052"/>
    <w:rsid w:val="00566C7A"/>
    <w:rsid w:val="00577B8C"/>
    <w:rsid w:val="00584EC9"/>
    <w:rsid w:val="0058535E"/>
    <w:rsid w:val="00594B1F"/>
    <w:rsid w:val="005D3989"/>
    <w:rsid w:val="00616F1E"/>
    <w:rsid w:val="006727CA"/>
    <w:rsid w:val="00674A72"/>
    <w:rsid w:val="006763AC"/>
    <w:rsid w:val="0068546C"/>
    <w:rsid w:val="00687A2B"/>
    <w:rsid w:val="006A0055"/>
    <w:rsid w:val="006A2DE7"/>
    <w:rsid w:val="006C300A"/>
    <w:rsid w:val="006C594B"/>
    <w:rsid w:val="00700DC4"/>
    <w:rsid w:val="007314AF"/>
    <w:rsid w:val="007405E2"/>
    <w:rsid w:val="0074381B"/>
    <w:rsid w:val="00750530"/>
    <w:rsid w:val="007610E6"/>
    <w:rsid w:val="007928C1"/>
    <w:rsid w:val="00796D3A"/>
    <w:rsid w:val="007C6EA0"/>
    <w:rsid w:val="007E6746"/>
    <w:rsid w:val="007F1D95"/>
    <w:rsid w:val="007F5B66"/>
    <w:rsid w:val="007F6604"/>
    <w:rsid w:val="007F76B0"/>
    <w:rsid w:val="00800683"/>
    <w:rsid w:val="008043A6"/>
    <w:rsid w:val="008162AE"/>
    <w:rsid w:val="00824D38"/>
    <w:rsid w:val="008527A3"/>
    <w:rsid w:val="00882E1E"/>
    <w:rsid w:val="008A0BA7"/>
    <w:rsid w:val="008B267A"/>
    <w:rsid w:val="008B61D8"/>
    <w:rsid w:val="008C18D5"/>
    <w:rsid w:val="00905996"/>
    <w:rsid w:val="009120D5"/>
    <w:rsid w:val="00932F68"/>
    <w:rsid w:val="00945948"/>
    <w:rsid w:val="009574FA"/>
    <w:rsid w:val="0098397E"/>
    <w:rsid w:val="009863B9"/>
    <w:rsid w:val="0099474A"/>
    <w:rsid w:val="0099487A"/>
    <w:rsid w:val="009B248D"/>
    <w:rsid w:val="009B5204"/>
    <w:rsid w:val="009D0F73"/>
    <w:rsid w:val="009D334F"/>
    <w:rsid w:val="009F57D4"/>
    <w:rsid w:val="00A048AB"/>
    <w:rsid w:val="00A05D60"/>
    <w:rsid w:val="00A20C74"/>
    <w:rsid w:val="00A353E6"/>
    <w:rsid w:val="00A57D63"/>
    <w:rsid w:val="00A83FD1"/>
    <w:rsid w:val="00A85DFC"/>
    <w:rsid w:val="00AA0818"/>
    <w:rsid w:val="00AF5532"/>
    <w:rsid w:val="00AF6418"/>
    <w:rsid w:val="00B4554E"/>
    <w:rsid w:val="00B81F38"/>
    <w:rsid w:val="00B94C24"/>
    <w:rsid w:val="00B96D90"/>
    <w:rsid w:val="00BA7989"/>
    <w:rsid w:val="00BB5335"/>
    <w:rsid w:val="00BC6FC3"/>
    <w:rsid w:val="00BF7088"/>
    <w:rsid w:val="00C14534"/>
    <w:rsid w:val="00C2656E"/>
    <w:rsid w:val="00C45213"/>
    <w:rsid w:val="00C663CD"/>
    <w:rsid w:val="00C9669C"/>
    <w:rsid w:val="00CB3CDE"/>
    <w:rsid w:val="00CD570C"/>
    <w:rsid w:val="00D22274"/>
    <w:rsid w:val="00D418A4"/>
    <w:rsid w:val="00D619F0"/>
    <w:rsid w:val="00D64959"/>
    <w:rsid w:val="00D66E83"/>
    <w:rsid w:val="00D74395"/>
    <w:rsid w:val="00D83A26"/>
    <w:rsid w:val="00DA36C9"/>
    <w:rsid w:val="00DD5DDA"/>
    <w:rsid w:val="00DE1449"/>
    <w:rsid w:val="00E12C36"/>
    <w:rsid w:val="00E177E0"/>
    <w:rsid w:val="00E55873"/>
    <w:rsid w:val="00E641C9"/>
    <w:rsid w:val="00E701F7"/>
    <w:rsid w:val="00ED06B5"/>
    <w:rsid w:val="00EE41CF"/>
    <w:rsid w:val="00EF1E82"/>
    <w:rsid w:val="00EF232F"/>
    <w:rsid w:val="00F132C9"/>
    <w:rsid w:val="00F133D8"/>
    <w:rsid w:val="00F346C5"/>
    <w:rsid w:val="00F3599D"/>
    <w:rsid w:val="00F40952"/>
    <w:rsid w:val="00F979A6"/>
    <w:rsid w:val="00FB5C00"/>
    <w:rsid w:val="00FC05E4"/>
    <w:rsid w:val="00FD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97C74225A72C87E9AAC4F43EABC1AAC77308D0ADC696104AB1C6E7B764BE1DB8C359651E122605E0B5D1197FG4Y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E0E4-7B78-4C11-8117-00C47182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Ромирос</dc:creator>
  <cp:lastModifiedBy>Ромирос</cp:lastModifiedBy>
  <cp:revision>23</cp:revision>
  <cp:lastPrinted>2019-12-23T06:43:00Z</cp:lastPrinted>
  <dcterms:created xsi:type="dcterms:W3CDTF">2019-12-20T13:31:00Z</dcterms:created>
  <dcterms:modified xsi:type="dcterms:W3CDTF">2019-12-25T12:43:00Z</dcterms:modified>
</cp:coreProperties>
</file>