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24" w:rsidRDefault="00204924" w:rsidP="00204924">
      <w:pPr>
        <w:spacing w:after="0" w:line="240" w:lineRule="auto"/>
        <w:ind w:right="-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Устойчивая положительная динамика производства сельхозпродукции –  это, прежде всего, результат последовательной государственной поддержки сельской экономики, слаженной работы всех звеньев аграрного сектора района.</w:t>
      </w:r>
    </w:p>
    <w:p w:rsidR="00204924" w:rsidRDefault="00204924" w:rsidP="00204924">
      <w:pPr>
        <w:spacing w:after="0" w:line="240" w:lineRule="auto"/>
        <w:ind w:right="-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состоянию на 01.01.2020 г  в муниципальном образовании «Кошехабльский район»  находится  в обороте 45684 га земель сельскохозяйственного назначения, из них – 35 118 га пашни, 33,3 га многолетних насаждений, 9 840 га пастбищ.</w:t>
      </w:r>
    </w:p>
    <w:p w:rsidR="00204924" w:rsidRDefault="00204924" w:rsidP="0020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Сельскохозяйственный комплекс района сегодня – это 5 сельхозпредприятий (ООО «Ренесанс»,  ООО «Эльбрус-1», ООО «Грин-АГРО», ООО «АЗАМАТ», ООО «АКЕР-М), 2 сельскохозяйственных кооператива  ( «Мясной партнер» (Шехмирзов Х.) и «Барс» Зехов Т.) , 611 крестьянских (фермерских) хозяйств.</w:t>
      </w:r>
    </w:p>
    <w:p w:rsidR="00204924" w:rsidRDefault="00204924" w:rsidP="00204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2019 году было убрано озимых и зимующих культур с площади  18 733 га, что на 1 340 га больше, чем в прошлом году. Всего намолочено  86 831 тн. озимых зерновых культур. Убрано яровых культур с площади 17 618,4 га. </w:t>
      </w:r>
    </w:p>
    <w:p w:rsidR="00204924" w:rsidRDefault="00204924" w:rsidP="00204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целом по району за год валовый сбор составил 117 704 тн. зерновых и зернобобовых культур, т.е. целевой индикатор по валовому сбору зерновых и зернобобовых культур выполнен в полном объеме.</w:t>
      </w:r>
    </w:p>
    <w:p w:rsidR="00204924" w:rsidRDefault="00204924" w:rsidP="0020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Немаловажная отрасль - животноводство. Поголовье КРС во всех категориях хозяйств на 1 января 2020 года составляет  9 322 гол, при этом коров – 5 173 гол,  овец и коз – 21991 гол, поголовье свиней – 1 033 гол. Необходимо отметить, что в крестьянско-фермерских хозяйствах наблюдается рост поголовья КРС: в 2019 году еще три КФХ, ставшие обладателями грантов, закупили  </w:t>
      </w:r>
      <w:r>
        <w:rPr>
          <w:rFonts w:ascii="Times New Roman" w:hAnsi="Times New Roman" w:cs="Times New Roman"/>
          <w:sz w:val="28"/>
          <w:szCs w:val="28"/>
        </w:rPr>
        <w:t>100  голов КРС, включая  25 коров и 75 нетелей. Кроме этого, в 2019 году фермерами закуплено 40 голов КРС на откорм.</w:t>
      </w:r>
    </w:p>
    <w:p w:rsidR="00204924" w:rsidRDefault="00204924" w:rsidP="00204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Производства мяса (скот и птица на убой в живом весе) на 1 января 2020 года составило 4 550 тн. Целевой индикатор - производство скота и птицы на убой во всех категорий хозяйств - выполнен за счет птицеводства, овцеводства и свиноводства.</w:t>
      </w:r>
    </w:p>
    <w:p w:rsidR="00204924" w:rsidRDefault="00204924" w:rsidP="00204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Валовой надой молока на 1 января 2020 года  составил </w:t>
      </w:r>
      <w:r>
        <w:rPr>
          <w:rFonts w:ascii="Times New Roman" w:hAnsi="Times New Roman" w:cs="Times New Roman"/>
          <w:sz w:val="28"/>
          <w:szCs w:val="28"/>
        </w:rPr>
        <w:t>25 580 тн</w:t>
      </w:r>
      <w: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 АППГ- 25200 тонн).  Целевой индикатор – производство молока во всех категориях хозяйств  удалось выполнить. </w:t>
      </w:r>
    </w:p>
    <w:p w:rsidR="00204924" w:rsidRDefault="00204924" w:rsidP="00204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Немалый вклад в это внесли крестьянско-фермерские хозяйства,  получившие гранты на развитие молочного животноводства: это фермерские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хозяйства </w:t>
      </w:r>
      <w:r>
        <w:rPr>
          <w:rFonts w:ascii="Times New Roman" w:hAnsi="Times New Roman" w:cs="Times New Roman"/>
          <w:sz w:val="28"/>
          <w:szCs w:val="28"/>
        </w:rPr>
        <w:t>Рясненко В.А., Дудченко А.И., Хамирзова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 Все хозяйства занятые в сфере животноводческой отрасли обеспечены</w:t>
      </w:r>
      <w:r>
        <w:rPr>
          <w:rFonts w:ascii="Times New Roman" w:eastAsia="Times New Roman" w:hAnsi="Times New Roman" w:cs="Times New Roman"/>
          <w:sz w:val="28"/>
        </w:rPr>
        <w:t xml:space="preserve"> кормовой базой до конца зимовки.</w:t>
      </w:r>
    </w:p>
    <w:p w:rsidR="00204924" w:rsidRDefault="00204924" w:rsidP="00204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последние годы значительно расширены программные мероприятия по развитию отраслей сельского хозяйства.</w:t>
      </w:r>
    </w:p>
    <w:p w:rsidR="00204924" w:rsidRDefault="00204924" w:rsidP="00204924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период внедрения грантовой поддержки  реконструировано 9 животноводческих ферм, на стадии реконструкции  находятся 3 животноводческих фермы, а также ведется строительство цеха по </w:t>
      </w:r>
      <w:r>
        <w:rPr>
          <w:rFonts w:ascii="Times New Roman" w:eastAsia="Times New Roman" w:hAnsi="Times New Roman" w:cs="Times New Roman"/>
          <w:sz w:val="28"/>
        </w:rPr>
        <w:lastRenderedPageBreak/>
        <w:t>производству мяса птицы. Приобретено 523 голов КРС, включая 305 коров, а также 810 голов овец; приобретено  тракторной техники в количестве 42 единиц, а также 51 единиц прицепного инвентаря.</w:t>
      </w:r>
    </w:p>
    <w:p w:rsidR="00204924" w:rsidRDefault="00204924" w:rsidP="00204924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целью поддержки малых форм хозяйствования в сельском хозяйстве в 2019 году обладателями грантов  стали 12 крестьянско-фермерских хозяйств на сумму – 34 млн. рублей. Из них по программе «Поддержка начинающих фермеров» 6 крестьянско-фермерских хозяйств на сумму – 13 млн. 500 тыс. рублей; программе «Развитие семейных животноводческих ферм» - 1 крестьянско-фермерское хозяйство на сумму  8 млн. 200 тыс. рублей, по программе «Агростартап» - 5 крестьянско-фермерских хозяйств на сумму – 12 млн. 300 тыс. рублей;</w:t>
      </w:r>
    </w:p>
    <w:p w:rsidR="00204924" w:rsidRDefault="00204924" w:rsidP="00204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 финансирования по всем видам субсидирования в Кошехабльском районе за последние 5 лет составил 329 млн. рублей, в  том числе за 2019 год - 69,8 млн. рублей (АППГ 64,5 млн. рублей),  что является немаловажным фактором в развитии хозяйств на селе.</w:t>
      </w:r>
    </w:p>
    <w:p w:rsidR="0022466E" w:rsidRDefault="0022466E">
      <w:bookmarkStart w:id="0" w:name="_GoBack"/>
      <w:bookmarkEnd w:id="0"/>
    </w:p>
    <w:sectPr w:rsidR="0022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47"/>
    <w:rsid w:val="00204924"/>
    <w:rsid w:val="0022466E"/>
    <w:rsid w:val="00C7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2020-06-08T07:53:00Z</dcterms:created>
  <dcterms:modified xsi:type="dcterms:W3CDTF">2020-06-08T07:53:00Z</dcterms:modified>
</cp:coreProperties>
</file>